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C6B" w:rsidRDefault="000B60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712C6B" w:rsidRDefault="000B60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712C6B" w:rsidRDefault="00712C6B">
      <w:pPr>
        <w:jc w:val="center"/>
        <w:rPr>
          <w:b/>
          <w:sz w:val="28"/>
          <w:szCs w:val="28"/>
        </w:rPr>
      </w:pPr>
    </w:p>
    <w:p w:rsidR="00712C6B" w:rsidRDefault="000B60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712C6B" w:rsidRDefault="000B60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712C6B" w:rsidRDefault="00712C6B">
      <w:pPr>
        <w:jc w:val="both"/>
        <w:rPr>
          <w:sz w:val="28"/>
          <w:szCs w:val="28"/>
        </w:rPr>
      </w:pPr>
    </w:p>
    <w:p w:rsidR="00712C6B" w:rsidRDefault="000B60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712C6B" w:rsidRDefault="000B604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:rsidR="00712C6B" w:rsidRDefault="00712C6B">
      <w:pPr>
        <w:jc w:val="center"/>
        <w:rPr>
          <w:b/>
          <w:color w:val="000000"/>
          <w:sz w:val="28"/>
          <w:szCs w:val="28"/>
        </w:rPr>
      </w:pPr>
    </w:p>
    <w:tbl>
      <w:tblPr>
        <w:tblW w:w="97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1"/>
        <w:gridCol w:w="5174"/>
      </w:tblGrid>
      <w:tr w:rsidR="00712C6B">
        <w:trPr>
          <w:trHeight w:val="2685"/>
        </w:trPr>
        <w:tc>
          <w:tcPr>
            <w:tcW w:w="4531" w:type="dxa"/>
          </w:tcPr>
          <w:p w:rsidR="00712C6B" w:rsidRDefault="00712C6B">
            <w:pPr>
              <w:widowControl w:val="0"/>
              <w:suppressAutoHyphens w:val="0"/>
              <w:spacing w:beforeAutospacing="1" w:after="119"/>
              <w:rPr>
                <w:color w:val="000000"/>
              </w:rPr>
            </w:pPr>
          </w:p>
        </w:tc>
        <w:tc>
          <w:tcPr>
            <w:tcW w:w="5173" w:type="dxa"/>
          </w:tcPr>
          <w:p w:rsidR="00712C6B" w:rsidRDefault="000B6040">
            <w:pPr>
              <w:widowControl w:val="0"/>
              <w:suppressAutoHyphens w:val="0"/>
              <w:spacing w:beforeAutospacing="1"/>
              <w:ind w:left="318"/>
              <w:rPr>
                <w:color w:val="000000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УТВЕРЖДАЮ</w:t>
            </w:r>
          </w:p>
          <w:p w:rsidR="00712C6B" w:rsidRDefault="000B6040">
            <w:pPr>
              <w:widowControl w:val="0"/>
              <w:suppressAutoHyphens w:val="0"/>
              <w:spacing w:beforeAutospacing="1"/>
              <w:ind w:left="318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Проректор по учебной и </w:t>
            </w:r>
            <w:r>
              <w:rPr>
                <w:color w:val="000000"/>
                <w:sz w:val="28"/>
                <w:szCs w:val="28"/>
              </w:rPr>
              <w:br/>
              <w:t>методической работе</w:t>
            </w:r>
          </w:p>
          <w:p w:rsidR="00712C6B" w:rsidRDefault="000B6040">
            <w:pPr>
              <w:widowControl w:val="0"/>
              <w:suppressAutoHyphens w:val="0"/>
              <w:spacing w:beforeAutospacing="1"/>
              <w:ind w:left="318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Е.А. Каменева</w:t>
            </w:r>
          </w:p>
          <w:p w:rsidR="00712C6B" w:rsidRDefault="000B6040" w:rsidP="003D2D0E">
            <w:pPr>
              <w:widowControl w:val="0"/>
              <w:suppressAutoHyphens w:val="0"/>
              <w:spacing w:beforeAutospacing="1" w:after="119"/>
              <w:ind w:left="318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«__</w:t>
            </w:r>
            <w:r w:rsidR="003D2D0E">
              <w:rPr>
                <w:color w:val="000000"/>
                <w:sz w:val="28"/>
                <w:szCs w:val="28"/>
              </w:rPr>
              <w:t>18</w:t>
            </w:r>
            <w:r>
              <w:rPr>
                <w:color w:val="000000"/>
                <w:sz w:val="28"/>
                <w:szCs w:val="28"/>
              </w:rPr>
              <w:t>_» __</w:t>
            </w:r>
            <w:r w:rsidR="003D2D0E">
              <w:rPr>
                <w:color w:val="000000"/>
                <w:sz w:val="28"/>
                <w:szCs w:val="28"/>
              </w:rPr>
              <w:t>июня</w:t>
            </w: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____2024 г.</w:t>
            </w:r>
          </w:p>
        </w:tc>
      </w:tr>
    </w:tbl>
    <w:p w:rsidR="00712C6B" w:rsidRDefault="00712C6B">
      <w:pPr>
        <w:jc w:val="center"/>
        <w:rPr>
          <w:b/>
          <w:color w:val="000000"/>
          <w:sz w:val="28"/>
          <w:szCs w:val="28"/>
        </w:rPr>
      </w:pPr>
    </w:p>
    <w:p w:rsidR="00712C6B" w:rsidRDefault="00712C6B">
      <w:pPr>
        <w:jc w:val="center"/>
        <w:rPr>
          <w:b/>
          <w:color w:val="000000"/>
          <w:sz w:val="28"/>
          <w:szCs w:val="28"/>
        </w:rPr>
      </w:pPr>
    </w:p>
    <w:p w:rsidR="00712C6B" w:rsidRDefault="00712C6B">
      <w:pPr>
        <w:rPr>
          <w:sz w:val="28"/>
          <w:szCs w:val="28"/>
          <w:highlight w:val="yellow"/>
        </w:rPr>
      </w:pPr>
    </w:p>
    <w:p w:rsidR="00712C6B" w:rsidRDefault="000B604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Горохова Д.В., Лысенко А.А.</w:t>
      </w:r>
    </w:p>
    <w:p w:rsidR="00712C6B" w:rsidRDefault="000B6040">
      <w:pPr>
        <w:shd w:val="clear" w:color="auto" w:fill="FFFFFF"/>
        <w:jc w:val="center"/>
        <w:rPr>
          <w:b/>
          <w:bCs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yellow"/>
        </w:rPr>
        <w:t xml:space="preserve"> </w:t>
      </w:r>
    </w:p>
    <w:p w:rsidR="00712C6B" w:rsidRDefault="000B6040">
      <w:pPr>
        <w:shd w:val="clear" w:color="auto" w:fill="FFFFFF"/>
        <w:jc w:val="center"/>
        <w:rPr>
          <w:b/>
          <w:bCs/>
          <w:spacing w:val="-3"/>
          <w:sz w:val="28"/>
          <w:szCs w:val="28"/>
          <w:highlight w:val="yellow"/>
        </w:rPr>
      </w:pPr>
      <w:r>
        <w:rPr>
          <w:b/>
          <w:color w:val="000000"/>
          <w:sz w:val="28"/>
          <w:szCs w:val="28"/>
          <w:lang w:eastAsia="en-US"/>
        </w:rPr>
        <w:t>Оперативный анализ доходов и расходов бюджета</w:t>
      </w:r>
    </w:p>
    <w:p w:rsidR="00712C6B" w:rsidRDefault="00712C6B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712C6B" w:rsidRDefault="000B6040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:rsidR="00712C6B" w:rsidRDefault="00712C6B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:rsidR="00712C6B" w:rsidRDefault="000B6040">
      <w:pPr>
        <w:jc w:val="center"/>
        <w:rPr>
          <w:rFonts w:eastAsia="Calibri"/>
          <w:iCs/>
          <w:color w:val="000000" w:themeColor="text1"/>
          <w:sz w:val="28"/>
          <w:lang w:eastAsia="zh-CN"/>
        </w:rPr>
      </w:pPr>
      <w:r>
        <w:rPr>
          <w:sz w:val="28"/>
          <w:szCs w:val="28"/>
        </w:rPr>
        <w:t xml:space="preserve">для студентов, обучающихся по направлению подготовки                                             </w:t>
      </w:r>
      <w:r>
        <w:rPr>
          <w:rFonts w:eastAsia="Calibri"/>
          <w:color w:val="000000" w:themeColor="text1"/>
          <w:sz w:val="28"/>
          <w:szCs w:val="28"/>
        </w:rPr>
        <w:t xml:space="preserve">38.04.09 «Государственный аудит», направленность программы магистратуры </w:t>
      </w:r>
      <w:r>
        <w:rPr>
          <w:rFonts w:eastAsia="Calibri"/>
          <w:iCs/>
          <w:color w:val="000000" w:themeColor="text1"/>
          <w:sz w:val="28"/>
          <w:szCs w:val="28"/>
          <w:lang w:eastAsia="zh-CN"/>
        </w:rPr>
        <w:t>«Государственный финансовый контроль, управление и аудит в цифровой экономике»</w:t>
      </w:r>
      <w:r>
        <w:rPr>
          <w:color w:val="000000" w:themeColor="text1"/>
          <w:lang w:eastAsia="en-US"/>
        </w:rPr>
        <w:t xml:space="preserve"> </w:t>
      </w:r>
      <w:bookmarkStart w:id="1" w:name="_Hlk128330600"/>
      <w:bookmarkEnd w:id="1"/>
    </w:p>
    <w:p w:rsidR="00712C6B" w:rsidRDefault="00712C6B">
      <w:pPr>
        <w:jc w:val="center"/>
        <w:rPr>
          <w:rFonts w:eastAsia="Calibri"/>
          <w:i/>
          <w:iCs/>
          <w:color w:val="000000" w:themeColor="text1"/>
          <w:lang w:eastAsia="zh-CN"/>
        </w:rPr>
      </w:pPr>
    </w:p>
    <w:p w:rsidR="00712C6B" w:rsidRDefault="00712C6B">
      <w:pPr>
        <w:jc w:val="center"/>
        <w:rPr>
          <w:rFonts w:eastAsia="Calibri"/>
          <w:i/>
          <w:iCs/>
          <w:highlight w:val="yellow"/>
          <w:lang w:eastAsia="zh-CN"/>
        </w:rPr>
      </w:pPr>
    </w:p>
    <w:p w:rsidR="00712C6B" w:rsidRDefault="000B6040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</w:t>
      </w:r>
      <w:r>
        <w:rPr>
          <w:i/>
          <w:iCs/>
          <w:spacing w:val="-3"/>
          <w:sz w:val="28"/>
          <w:szCs w:val="28"/>
        </w:rPr>
        <w:t>ендовано Ученым советом Финансового факультета</w:t>
      </w:r>
    </w:p>
    <w:p w:rsidR="00712C6B" w:rsidRDefault="000B6040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45 от 21 мая 2024 г.)</w:t>
      </w:r>
    </w:p>
    <w:p w:rsidR="00712C6B" w:rsidRDefault="00712C6B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:rsidR="00712C6B" w:rsidRDefault="000B6040">
      <w:pPr>
        <w:pStyle w:val="western"/>
        <w:spacing w:before="280" w:after="0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</w:t>
      </w:r>
      <w:r>
        <w:rPr>
          <w:i/>
          <w:iCs/>
          <w:sz w:val="28"/>
          <w:szCs w:val="28"/>
        </w:rPr>
        <w:t>заседанием кафедры</w:t>
      </w:r>
      <w:r>
        <w:rPr>
          <w:i/>
          <w:iCs/>
          <w:spacing w:val="-3"/>
          <w:sz w:val="28"/>
          <w:szCs w:val="28"/>
        </w:rPr>
        <w:t xml:space="preserve"> «Финансовый контроль и казначейское дело» </w:t>
      </w:r>
    </w:p>
    <w:p w:rsidR="00712C6B" w:rsidRDefault="000B6040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712C6B" w:rsidRDefault="000B6040">
      <w:pPr>
        <w:widowControl w:val="0"/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9 от 27 апреля 2024 </w:t>
      </w:r>
      <w:r>
        <w:rPr>
          <w:i/>
          <w:iCs/>
          <w:spacing w:val="-3"/>
          <w:sz w:val="28"/>
          <w:szCs w:val="28"/>
        </w:rPr>
        <w:t>г.)</w:t>
      </w:r>
    </w:p>
    <w:p w:rsidR="00712C6B" w:rsidRDefault="00712C6B">
      <w:pPr>
        <w:jc w:val="center"/>
        <w:rPr>
          <w:i/>
          <w:sz w:val="28"/>
          <w:szCs w:val="28"/>
        </w:rPr>
      </w:pPr>
    </w:p>
    <w:p w:rsidR="00712C6B" w:rsidRDefault="00712C6B">
      <w:pPr>
        <w:jc w:val="center"/>
        <w:rPr>
          <w:i/>
          <w:sz w:val="28"/>
          <w:szCs w:val="28"/>
        </w:rPr>
      </w:pPr>
    </w:p>
    <w:p w:rsidR="00712C6B" w:rsidRDefault="00712C6B">
      <w:pPr>
        <w:jc w:val="center"/>
        <w:rPr>
          <w:i/>
          <w:sz w:val="28"/>
          <w:szCs w:val="28"/>
        </w:rPr>
      </w:pPr>
    </w:p>
    <w:p w:rsidR="00712C6B" w:rsidRDefault="000B604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712C6B" w:rsidRDefault="000B6040">
      <w:r>
        <w:br w:type="column"/>
      </w:r>
      <w:proofErr w:type="gramStart"/>
      <w:r>
        <w:rPr>
          <w:b/>
          <w:bCs/>
        </w:rPr>
        <w:lastRenderedPageBreak/>
        <w:t>УДК  336.1</w:t>
      </w:r>
      <w:proofErr w:type="gramEnd"/>
      <w:r>
        <w:rPr>
          <w:b/>
          <w:bCs/>
        </w:rPr>
        <w:t>:657.1(073)</w:t>
      </w:r>
    </w:p>
    <w:p w:rsidR="00712C6B" w:rsidRDefault="000B6040">
      <w:proofErr w:type="gramStart"/>
      <w:r>
        <w:rPr>
          <w:b/>
          <w:bCs/>
        </w:rPr>
        <w:t>ББК</w:t>
      </w:r>
      <w:r>
        <w:rPr>
          <w:b/>
          <w:bCs/>
        </w:rPr>
        <w:t xml:space="preserve">  65</w:t>
      </w:r>
      <w:proofErr w:type="gramEnd"/>
      <w:r>
        <w:rPr>
          <w:b/>
          <w:bCs/>
        </w:rPr>
        <w:t>.261.4+65.052</w:t>
      </w:r>
    </w:p>
    <w:p w:rsidR="00712C6B" w:rsidRDefault="000B6040">
      <w:r>
        <w:rPr>
          <w:b/>
          <w:bCs/>
        </w:rPr>
        <w:t>Г70</w:t>
      </w:r>
    </w:p>
    <w:p w:rsidR="00712C6B" w:rsidRDefault="00712C6B">
      <w:pPr>
        <w:widowControl w:val="0"/>
        <w:ind w:firstLine="709"/>
        <w:jc w:val="both"/>
        <w:rPr>
          <w:spacing w:val="-3"/>
          <w:highlight w:val="yellow"/>
        </w:rPr>
      </w:pPr>
    </w:p>
    <w:p w:rsidR="00712C6B" w:rsidRDefault="000B6040">
      <w:pPr>
        <w:widowControl w:val="0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Рецензенты:</w:t>
      </w:r>
    </w:p>
    <w:p w:rsidR="00712C6B" w:rsidRDefault="000B6040">
      <w:pPr>
        <w:widowControl w:val="0"/>
        <w:jc w:val="both"/>
      </w:pPr>
      <w:r>
        <w:t>Липатова И.В., кандидат экономических наук, доцент, доцент кафедры «Финансовый контроль и казначейское дело»;</w:t>
      </w:r>
    </w:p>
    <w:p w:rsidR="00712C6B" w:rsidRDefault="000B6040">
      <w:pPr>
        <w:widowControl w:val="0"/>
        <w:jc w:val="both"/>
        <w:rPr>
          <w:spacing w:val="-3"/>
          <w:sz w:val="26"/>
          <w:szCs w:val="26"/>
        </w:rPr>
      </w:pPr>
      <w:r>
        <w:t>Медина И.С. кандидат экономических наук, доцент кафедры «Финансовый контроль и казначейское дело».</w:t>
      </w:r>
    </w:p>
    <w:p w:rsidR="00712C6B" w:rsidRDefault="00712C6B">
      <w:pPr>
        <w:pStyle w:val="17"/>
        <w:jc w:val="both"/>
        <w:rPr>
          <w:rFonts w:ascii="Times New Roman" w:hAnsi="Times New Roman"/>
          <w:sz w:val="28"/>
          <w:szCs w:val="28"/>
        </w:rPr>
      </w:pPr>
    </w:p>
    <w:p w:rsidR="00712C6B" w:rsidRDefault="00712C6B">
      <w:pPr>
        <w:pStyle w:val="17"/>
        <w:jc w:val="both"/>
        <w:rPr>
          <w:rFonts w:ascii="Times New Roman" w:hAnsi="Times New Roman"/>
          <w:sz w:val="28"/>
          <w:szCs w:val="28"/>
        </w:rPr>
      </w:pPr>
    </w:p>
    <w:p w:rsidR="00712C6B" w:rsidRDefault="000B6040">
      <w:pPr>
        <w:jc w:val="both"/>
        <w:rPr>
          <w:rFonts w:eastAsiaTheme="minorEastAsia" w:cstheme="minorBidi"/>
          <w:b/>
          <w:bCs/>
          <w:sz w:val="28"/>
          <w:szCs w:val="28"/>
        </w:rPr>
      </w:pPr>
      <w:r>
        <w:rPr>
          <w:rFonts w:eastAsiaTheme="minorEastAsia" w:cstheme="minorBidi"/>
          <w:b/>
          <w:bCs/>
          <w:sz w:val="28"/>
          <w:szCs w:val="28"/>
        </w:rPr>
        <w:t xml:space="preserve">Горохова </w:t>
      </w:r>
      <w:r>
        <w:rPr>
          <w:rFonts w:eastAsiaTheme="minorEastAsia" w:cstheme="minorBidi"/>
          <w:b/>
          <w:bCs/>
          <w:sz w:val="28"/>
          <w:szCs w:val="28"/>
        </w:rPr>
        <w:t>Д.В., Лысенко А.А.</w:t>
      </w:r>
    </w:p>
    <w:p w:rsidR="00712C6B" w:rsidRDefault="000B6040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>Оперативный анализ доходов и расходов бюджета</w:t>
      </w:r>
      <w:r>
        <w:rPr>
          <w:sz w:val="28"/>
          <w:szCs w:val="28"/>
        </w:rPr>
        <w:t xml:space="preserve">. Рабочая программа дисциплины для студентов, обучающихся по направлению подготовки </w:t>
      </w:r>
      <w:r>
        <w:rPr>
          <w:rFonts w:eastAsia="Calibri"/>
          <w:color w:val="000000"/>
          <w:sz w:val="28"/>
          <w:szCs w:val="28"/>
        </w:rPr>
        <w:t>38.04.09 «</w:t>
      </w:r>
      <w:bookmarkStart w:id="2" w:name="_Hlk128332482"/>
      <w:r>
        <w:rPr>
          <w:rFonts w:eastAsia="Calibri"/>
          <w:color w:val="000000"/>
          <w:sz w:val="28"/>
          <w:szCs w:val="28"/>
        </w:rPr>
        <w:t xml:space="preserve">Государственный аудит», </w:t>
      </w:r>
      <w:bookmarkEnd w:id="2"/>
      <w:r>
        <w:rPr>
          <w:rFonts w:eastAsia="Calibri"/>
          <w:color w:val="000000"/>
          <w:sz w:val="28"/>
          <w:szCs w:val="28"/>
        </w:rPr>
        <w:t>направленность программы магистратуры «Государственный финансовый контроль</w:t>
      </w:r>
      <w:r>
        <w:rPr>
          <w:rFonts w:eastAsia="Calibri"/>
          <w:color w:val="000000"/>
          <w:sz w:val="28"/>
          <w:szCs w:val="28"/>
        </w:rPr>
        <w:t>, управление и аудит в цифровой экономике»</w:t>
      </w:r>
      <w:r>
        <w:rPr>
          <w:sz w:val="28"/>
          <w:szCs w:val="28"/>
        </w:rPr>
        <w:t xml:space="preserve">. – М.: Финансовый университет, кафедра «Финансовый контроль и казначейское дело, 2024 г. – 31с. </w:t>
      </w:r>
    </w:p>
    <w:p w:rsidR="00712C6B" w:rsidRDefault="00712C6B">
      <w:pPr>
        <w:shd w:val="clear" w:color="auto" w:fill="FFFFFF"/>
        <w:jc w:val="both"/>
        <w:rPr>
          <w:sz w:val="28"/>
          <w:szCs w:val="28"/>
        </w:rPr>
      </w:pPr>
    </w:p>
    <w:p w:rsidR="00712C6B" w:rsidRDefault="000B6040">
      <w:pPr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</w:t>
      </w:r>
      <w:r>
        <w:rPr>
          <w:bCs/>
        </w:rPr>
        <w:t>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</w:t>
      </w:r>
      <w:r>
        <w:rPr>
          <w:bCs/>
          <w:spacing w:val="-2"/>
        </w:rPr>
        <w:t xml:space="preserve">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>еречень информационных технологий, используемых при осуществлении образовательного процесса, а также описание материально-технической базы, не</w:t>
      </w:r>
      <w:r>
        <w:rPr>
          <w:bCs/>
          <w:spacing w:val="-1"/>
        </w:rPr>
        <w:t xml:space="preserve">обходимой для осуществления </w:t>
      </w:r>
      <w:r>
        <w:rPr>
          <w:bCs/>
        </w:rPr>
        <w:t>образовательного процесса по дисциплине.</w:t>
      </w:r>
    </w:p>
    <w:p w:rsidR="00712C6B" w:rsidRDefault="00712C6B">
      <w:pPr>
        <w:ind w:firstLine="709"/>
        <w:jc w:val="both"/>
        <w:rPr>
          <w:highlight w:val="yellow"/>
        </w:rPr>
      </w:pPr>
    </w:p>
    <w:p w:rsidR="00712C6B" w:rsidRDefault="00712C6B">
      <w:pPr>
        <w:spacing w:after="120"/>
        <w:jc w:val="center"/>
        <w:rPr>
          <w:bCs/>
          <w:i/>
          <w:sz w:val="28"/>
          <w:szCs w:val="28"/>
          <w:highlight w:val="yellow"/>
        </w:rPr>
      </w:pPr>
    </w:p>
    <w:p w:rsidR="00712C6B" w:rsidRDefault="000B6040">
      <w:pPr>
        <w:pStyle w:val="17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Горохова Д.В., Лысенко А.А.</w:t>
      </w:r>
    </w:p>
    <w:p w:rsidR="00712C6B" w:rsidRDefault="000B604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>Оперативный анализ доходов и расходов бюджета</w:t>
      </w:r>
      <w:r>
        <w:rPr>
          <w:b/>
          <w:bCs/>
          <w:sz w:val="28"/>
          <w:szCs w:val="28"/>
        </w:rPr>
        <w:t xml:space="preserve"> </w:t>
      </w:r>
    </w:p>
    <w:p w:rsidR="00712C6B" w:rsidRDefault="000B604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712C6B" w:rsidRDefault="00712C6B">
      <w:pPr>
        <w:jc w:val="center"/>
        <w:rPr>
          <w:bCs/>
          <w:highlight w:val="yellow"/>
        </w:rPr>
      </w:pPr>
    </w:p>
    <w:p w:rsidR="00712C6B" w:rsidRDefault="00712C6B">
      <w:pPr>
        <w:jc w:val="center"/>
        <w:rPr>
          <w:bCs/>
          <w:highlight w:val="yellow"/>
        </w:rPr>
      </w:pPr>
    </w:p>
    <w:p w:rsidR="00712C6B" w:rsidRDefault="00712C6B">
      <w:pPr>
        <w:jc w:val="center"/>
        <w:rPr>
          <w:bCs/>
          <w:highlight w:val="yellow"/>
        </w:rPr>
      </w:pPr>
    </w:p>
    <w:p w:rsidR="00712C6B" w:rsidRDefault="00712C6B">
      <w:pPr>
        <w:jc w:val="center"/>
        <w:rPr>
          <w:bCs/>
          <w:highlight w:val="yellow"/>
        </w:rPr>
      </w:pPr>
    </w:p>
    <w:p w:rsidR="00712C6B" w:rsidRDefault="00712C6B">
      <w:pPr>
        <w:jc w:val="center"/>
        <w:rPr>
          <w:bCs/>
          <w:highlight w:val="yellow"/>
        </w:rPr>
      </w:pPr>
    </w:p>
    <w:p w:rsidR="00712C6B" w:rsidRDefault="00712C6B">
      <w:pPr>
        <w:jc w:val="center"/>
        <w:rPr>
          <w:bCs/>
          <w:highlight w:val="yellow"/>
        </w:rPr>
      </w:pPr>
    </w:p>
    <w:p w:rsidR="00712C6B" w:rsidRDefault="00712C6B">
      <w:pPr>
        <w:jc w:val="center"/>
        <w:rPr>
          <w:bCs/>
          <w:highlight w:val="yellow"/>
        </w:rPr>
      </w:pPr>
    </w:p>
    <w:p w:rsidR="00712C6B" w:rsidRDefault="000B604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© Горохова Д.В., Лысенко А.А. 2024</w:t>
      </w:r>
    </w:p>
    <w:p w:rsidR="00712C6B" w:rsidRDefault="000B6040">
      <w:pPr>
        <w:pStyle w:val="17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© Финансовый университет, 2024</w:t>
      </w:r>
    </w:p>
    <w:p w:rsidR="00712C6B" w:rsidRDefault="000B6040">
      <w:pPr>
        <w:spacing w:line="360" w:lineRule="auto"/>
        <w:jc w:val="center"/>
        <w:rPr>
          <w:b/>
          <w:sz w:val="28"/>
          <w:szCs w:val="28"/>
        </w:rPr>
      </w:pPr>
      <w:r>
        <w:br w:type="column"/>
      </w:r>
      <w:r>
        <w:rPr>
          <w:b/>
          <w:sz w:val="28"/>
          <w:szCs w:val="28"/>
        </w:rPr>
        <w:lastRenderedPageBreak/>
        <w:t>Содержание</w:t>
      </w:r>
      <w:bookmarkStart w:id="3" w:name="_Toc160627203"/>
      <w:bookmarkEnd w:id="3"/>
    </w:p>
    <w:sdt>
      <w:sdtPr>
        <w:id w:val="1606922720"/>
        <w:docPartObj>
          <w:docPartGallery w:val="Table of Contents"/>
          <w:docPartUnique/>
        </w:docPartObj>
      </w:sdtPr>
      <w:sdtEndPr/>
      <w:sdtContent>
        <w:p w:rsidR="00712C6B" w:rsidRDefault="000B604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sz w:val="24"/>
            </w:rPr>
          </w:pPr>
          <w:r>
            <w:fldChar w:fldCharType="begin"/>
          </w:r>
          <w:r>
            <w:rPr>
              <w:iCs/>
              <w:webHidden/>
              <w:sz w:val="24"/>
            </w:rPr>
            <w:instrText>TOC \z \o "1-3" \u \h</w:instrText>
          </w:r>
          <w:r>
            <w:rPr>
              <w:iCs/>
              <w:sz w:val="24"/>
            </w:rPr>
            <w:fldChar w:fldCharType="separate"/>
          </w:r>
          <w:hyperlink w:anchor="_Toc166519625">
            <w:r>
              <w:rPr>
                <w:iCs/>
                <w:webHidden/>
                <w:sz w:val="24"/>
              </w:rPr>
              <w:t xml:space="preserve">1. Наименование дисциплины </w:t>
            </w:r>
            <w:r>
              <w:rPr>
                <w:sz w:val="24"/>
              </w:rPr>
              <w:t>– «</w:t>
            </w:r>
            <w:r>
              <w:rPr>
                <w:sz w:val="24"/>
                <w:lang w:eastAsia="en-US"/>
              </w:rPr>
              <w:t>Оперативный анализ доходов и расходов бюджета</w:t>
            </w:r>
            <w:r>
              <w:rPr>
                <w:sz w:val="24"/>
              </w:rPr>
              <w:t>».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_Toc166519625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712C6B" w:rsidRDefault="000B604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sz w:val="24"/>
            </w:rPr>
          </w:pPr>
          <w:hyperlink w:anchor="_Toc16651962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_Toc166519626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webHidden/>
                <w:sz w:val="2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712C6B" w:rsidRDefault="000B604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sz w:val="24"/>
            </w:rPr>
          </w:pPr>
          <w:hyperlink w:anchor="_Toc166519627">
            <w:r>
              <w:rPr>
                <w:bCs/>
                <w:webHidden/>
                <w:sz w:val="24"/>
              </w:rPr>
              <w:t xml:space="preserve">3. </w:t>
            </w:r>
            <w:r>
              <w:rPr>
                <w:iCs/>
                <w:sz w:val="24"/>
              </w:rPr>
              <w:t>Место дисциплины в структуре основной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_Toc166519627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712C6B" w:rsidRDefault="000B604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sz w:val="24"/>
            </w:rPr>
          </w:pPr>
          <w:hyperlink w:anchor="_Toc166519628">
            <w:r>
              <w:rPr>
                <w:bCs/>
                <w:webHidden/>
                <w:sz w:val="24"/>
              </w:rPr>
              <w:t xml:space="preserve">4. </w:t>
            </w:r>
            <w:r>
              <w:rPr>
                <w:sz w:val="24"/>
              </w:rPr>
      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</w:instrText>
            </w:r>
            <w:r>
              <w:rPr>
                <w:webHidden/>
              </w:rPr>
              <w:instrText xml:space="preserve"> _Toc166519628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712C6B" w:rsidRDefault="000B604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sz w:val="24"/>
            </w:rPr>
          </w:pPr>
          <w:hyperlink w:anchor="_Toc166519629">
            <w:r>
              <w:rPr>
                <w:bCs/>
                <w:webHidden/>
                <w:sz w:val="24"/>
              </w:rPr>
              <w:t>5. Содержание дисциплины, структурированное по темам дисциплины с указанием их объемов (в академических часах) и видов учебных заняти</w:t>
            </w:r>
            <w:r>
              <w:rPr>
                <w:bCs/>
                <w:webHidden/>
                <w:sz w:val="24"/>
              </w:rPr>
              <w:t>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_Toc166519629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712C6B" w:rsidRDefault="000B604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sz w:val="24"/>
            </w:rPr>
          </w:pPr>
          <w:hyperlink w:anchor="_Toc166519630">
            <w:r>
              <w:rPr>
                <w:bCs/>
                <w:webHidden/>
                <w:sz w:val="24"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_Toc166519630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712C6B" w:rsidRDefault="000B6040">
          <w:pPr>
            <w:pStyle w:val="25"/>
            <w:tabs>
              <w:tab w:val="right" w:leader="dot" w:pos="9627"/>
            </w:tabs>
            <w:ind w:left="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6519631">
            <w:r>
              <w:rPr>
                <w:bCs/>
                <w:webHidden/>
                <w:sz w:val="24"/>
                <w:szCs w:val="24"/>
              </w:rPr>
              <w:t xml:space="preserve">5.2. </w:t>
            </w:r>
            <w:r>
              <w:rPr>
                <w:sz w:val="24"/>
                <w:szCs w:val="24"/>
              </w:rPr>
              <w:t>Учебно-тематический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_Toc166519631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712C6B" w:rsidRDefault="000B6040">
          <w:pPr>
            <w:pStyle w:val="25"/>
            <w:tabs>
              <w:tab w:val="right" w:leader="dot" w:pos="9627"/>
            </w:tabs>
            <w:ind w:left="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651963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_Toc166519632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4"/>
                <w:szCs w:val="24"/>
              </w:rPr>
              <w:t>5.3. Содержание семинаров, практических з</w:t>
            </w:r>
            <w:r>
              <w:rPr>
                <w:webHidden/>
                <w:sz w:val="24"/>
                <w:szCs w:val="24"/>
              </w:rPr>
              <w:t>анятий</w:t>
            </w:r>
            <w:r>
              <w:rPr>
                <w:webHidden/>
                <w:sz w:val="24"/>
                <w:szCs w:val="24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712C6B" w:rsidRDefault="000B6040">
          <w:pPr>
            <w:pStyle w:val="25"/>
            <w:tabs>
              <w:tab w:val="right" w:leader="dot" w:pos="9627"/>
            </w:tabs>
            <w:ind w:left="0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651963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_Toc166519633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  <w:sz w:val="24"/>
                <w:szCs w:val="24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712C6B" w:rsidRDefault="000B604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sz w:val="24"/>
            </w:rPr>
          </w:pPr>
          <w:hyperlink w:anchor="_Toc16651963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_Toc166519638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4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  <w:sz w:val="24"/>
              </w:rPr>
              <w:tab/>
              <w:t>18</w:t>
            </w:r>
            <w:r>
              <w:rPr>
                <w:webHidden/>
              </w:rPr>
              <w:fldChar w:fldCharType="end"/>
            </w:r>
          </w:hyperlink>
        </w:p>
        <w:p w:rsidR="00712C6B" w:rsidRDefault="000B604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sz w:val="24"/>
            </w:rPr>
          </w:pPr>
          <w:hyperlink w:anchor="_Toc166519643">
            <w:r>
              <w:rPr>
                <w:bCs/>
                <w:webHidden/>
                <w:sz w:val="24"/>
              </w:rPr>
              <w:t xml:space="preserve">8. </w:t>
            </w:r>
            <w:r>
              <w:rPr>
                <w:sz w:val="24"/>
              </w:rPr>
              <w:t>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_Toc166519643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</w:p>
        <w:p w:rsidR="00712C6B" w:rsidRDefault="000B6040">
          <w:pPr>
            <w:pStyle w:val="19"/>
            <w:tabs>
              <w:tab w:val="left" w:pos="566"/>
              <w:tab w:val="right" w:leader="dot" w:pos="9627"/>
            </w:tabs>
            <w:rPr>
              <w:sz w:val="24"/>
            </w:rPr>
          </w:pPr>
          <w:hyperlink w:anchor="_Toc166519646">
            <w:r>
              <w:rPr>
                <w:webHidden/>
                <w:sz w:val="24"/>
              </w:rPr>
              <w:t>9.</w:t>
            </w:r>
            <w:r>
              <w:rPr>
                <w:rFonts w:asciiTheme="minorHAnsi" w:eastAsiaTheme="minorEastAsia" w:hAnsiTheme="minorHAnsi" w:cstheme="minorBidi"/>
                <w:sz w:val="24"/>
              </w:rPr>
              <w:tab/>
            </w:r>
            <w:r>
              <w:rPr>
                <w:sz w:val="24"/>
              </w:rPr>
              <w:t>Перечень ресурсов информационно-телекоммуникационной сети Интернет,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_Toc166519646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</w:rPr>
              <w:tab/>
              <w:t>29</w:t>
            </w:r>
            <w:r>
              <w:rPr>
                <w:webHidden/>
              </w:rPr>
              <w:fldChar w:fldCharType="end"/>
            </w:r>
          </w:hyperlink>
        </w:p>
        <w:p w:rsidR="00712C6B" w:rsidRDefault="000B6040">
          <w:pPr>
            <w:rPr>
              <w:rFonts w:eastAsiaTheme="minorEastAsia"/>
            </w:rPr>
          </w:pPr>
          <w:r>
            <w:rPr>
              <w:rFonts w:eastAsiaTheme="minorEastAsia"/>
            </w:rPr>
            <w:t>10. Методические указания для обучающихся по ос</w:t>
          </w:r>
          <w:r>
            <w:rPr>
              <w:rFonts w:eastAsiaTheme="minorEastAsia"/>
            </w:rPr>
            <w:t>воению дисциплины…………………….29</w:t>
          </w:r>
        </w:p>
        <w:p w:rsidR="00712C6B" w:rsidRDefault="000B604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sz w:val="24"/>
            </w:rPr>
          </w:pPr>
          <w:hyperlink w:anchor="_Toc16651964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_Toc166519647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</w:t>
            </w:r>
            <w:r>
              <w:rPr>
                <w:webHidden/>
                <w:sz w:val="24"/>
              </w:rPr>
              <w:t>и информационных справочных систем</w:t>
            </w:r>
            <w:r>
              <w:rPr>
                <w:webHidden/>
                <w:sz w:val="24"/>
              </w:rPr>
              <w:tab/>
              <w:t>30</w:t>
            </w:r>
            <w:r>
              <w:rPr>
                <w:webHidden/>
              </w:rPr>
              <w:fldChar w:fldCharType="end"/>
            </w:r>
          </w:hyperlink>
        </w:p>
        <w:p w:rsidR="00712C6B" w:rsidRDefault="000B604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sz w:val="24"/>
            </w:rPr>
          </w:pPr>
          <w:hyperlink w:anchor="_Toc16651964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_Toc166519648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4"/>
              </w:rPr>
              <w:t>12. Описание материально-технической базы, необходимой для осуществления образовательного п</w:t>
            </w:r>
            <w:r>
              <w:rPr>
                <w:webHidden/>
                <w:sz w:val="24"/>
              </w:rPr>
              <w:t>роцесса по дисциплине</w:t>
            </w:r>
            <w:r>
              <w:rPr>
                <w:webHidden/>
                <w:sz w:val="24"/>
              </w:rPr>
              <w:tab/>
              <w:t>31</w:t>
            </w:r>
            <w:r>
              <w:rPr>
                <w:webHidden/>
              </w:rPr>
              <w:fldChar w:fldCharType="end"/>
            </w:r>
          </w:hyperlink>
          <w:r>
            <w:rPr>
              <w:sz w:val="24"/>
            </w:rPr>
            <w:fldChar w:fldCharType="end"/>
          </w:r>
        </w:p>
      </w:sdtContent>
    </w:sdt>
    <w:p w:rsidR="00712C6B" w:rsidRDefault="00712C6B"/>
    <w:p w:rsidR="00712C6B" w:rsidRDefault="000B6040">
      <w:pPr>
        <w:rPr>
          <w:highlight w:val="yellow"/>
        </w:rPr>
      </w:pPr>
      <w:r>
        <w:br w:type="page"/>
      </w:r>
    </w:p>
    <w:p w:rsidR="00712C6B" w:rsidRDefault="000B6040">
      <w:pPr>
        <w:pStyle w:val="1"/>
        <w:ind w:firstLine="709"/>
        <w:jc w:val="both"/>
        <w:rPr>
          <w:sz w:val="28"/>
          <w:szCs w:val="28"/>
        </w:rPr>
      </w:pPr>
      <w:bookmarkStart w:id="4" w:name="_Toc324441753"/>
      <w:bookmarkStart w:id="5" w:name="_Toc13770892"/>
      <w:bookmarkStart w:id="6" w:name="_Toc166519625"/>
      <w:bookmarkEnd w:id="4"/>
      <w:r>
        <w:rPr>
          <w:b/>
          <w:iCs/>
          <w:sz w:val="28"/>
          <w:szCs w:val="28"/>
        </w:rPr>
        <w:lastRenderedPageBreak/>
        <w:t>1. Наименование дисциплины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– «</w:t>
      </w:r>
      <w:r>
        <w:rPr>
          <w:color w:val="000000"/>
          <w:sz w:val="28"/>
          <w:szCs w:val="28"/>
          <w:lang w:eastAsia="en-US"/>
        </w:rPr>
        <w:t>Оперативный анализ доходов и расходов бюджета</w:t>
      </w:r>
      <w:r>
        <w:rPr>
          <w:color w:val="000000" w:themeColor="text1"/>
          <w:sz w:val="28"/>
          <w:szCs w:val="28"/>
        </w:rPr>
        <w:t>»</w:t>
      </w:r>
      <w:bookmarkEnd w:id="5"/>
      <w:r>
        <w:rPr>
          <w:color w:val="000000" w:themeColor="text1"/>
          <w:sz w:val="28"/>
          <w:szCs w:val="28"/>
        </w:rPr>
        <w:t>.</w:t>
      </w:r>
      <w:bookmarkEnd w:id="6"/>
      <w:r>
        <w:rPr>
          <w:color w:val="000000" w:themeColor="text1"/>
          <w:sz w:val="28"/>
          <w:szCs w:val="28"/>
        </w:rPr>
        <w:t xml:space="preserve"> </w:t>
      </w:r>
    </w:p>
    <w:p w:rsidR="00712C6B" w:rsidRDefault="00712C6B">
      <w:pPr>
        <w:spacing w:line="276" w:lineRule="auto"/>
        <w:rPr>
          <w:highlight w:val="yellow"/>
        </w:rPr>
      </w:pPr>
    </w:p>
    <w:p w:rsidR="00712C6B" w:rsidRDefault="000B6040">
      <w:pPr>
        <w:pStyle w:val="1"/>
        <w:spacing w:line="276" w:lineRule="auto"/>
        <w:ind w:firstLine="709"/>
        <w:jc w:val="both"/>
        <w:rPr>
          <w:b/>
          <w:sz w:val="28"/>
          <w:szCs w:val="28"/>
        </w:rPr>
      </w:pPr>
      <w:bookmarkStart w:id="7" w:name="_Toc3244417531"/>
      <w:bookmarkStart w:id="8" w:name="_Toc13770893"/>
      <w:bookmarkStart w:id="9" w:name="_Toc166519626"/>
      <w:bookmarkEnd w:id="7"/>
      <w:r>
        <w:rPr>
          <w:b/>
          <w:sz w:val="28"/>
          <w:szCs w:val="28"/>
        </w:rPr>
        <w:t xml:space="preserve">2. </w:t>
      </w:r>
      <w:bookmarkEnd w:id="8"/>
      <w:r>
        <w:rPr>
          <w:b/>
          <w:sz w:val="28"/>
          <w:szCs w:val="28"/>
        </w:rPr>
        <w:t>Перечень планируемых результатов освоения образовательной программы (пер</w:t>
      </w:r>
      <w:r>
        <w:rPr>
          <w:b/>
          <w:sz w:val="28"/>
          <w:szCs w:val="28"/>
        </w:rPr>
        <w:t>ечень компетенций) с указанием индикаторов их достижения и планируемых результатов обучения по дисциплине</w:t>
      </w:r>
      <w:bookmarkEnd w:id="9"/>
    </w:p>
    <w:p w:rsidR="00712C6B" w:rsidRDefault="000B604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соотнесенных с планируемыми результатами освоения образовательной программы</w:t>
      </w:r>
      <w:r>
        <w:rPr>
          <w:sz w:val="28"/>
          <w:szCs w:val="28"/>
        </w:rPr>
        <w:t>:</w:t>
      </w:r>
    </w:p>
    <w:p w:rsidR="00712C6B" w:rsidRDefault="00712C6B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tbl>
      <w:tblPr>
        <w:tblStyle w:val="29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4"/>
        <w:gridCol w:w="2123"/>
        <w:gridCol w:w="2696"/>
        <w:gridCol w:w="4252"/>
      </w:tblGrid>
      <w:tr w:rsidR="00712C6B">
        <w:tc>
          <w:tcPr>
            <w:tcW w:w="993" w:type="dxa"/>
          </w:tcPr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Код компетенци</w:t>
            </w:r>
            <w:r>
              <w:rPr>
                <w:rFonts w:eastAsia="Calibri"/>
                <w:sz w:val="22"/>
                <w:szCs w:val="22"/>
                <w:lang w:eastAsia="en-US"/>
              </w:rPr>
              <w:t>и</w:t>
            </w:r>
          </w:p>
        </w:tc>
        <w:tc>
          <w:tcPr>
            <w:tcW w:w="2123" w:type="dxa"/>
          </w:tcPr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компетенции</w:t>
            </w:r>
          </w:p>
        </w:tc>
        <w:tc>
          <w:tcPr>
            <w:tcW w:w="2696" w:type="dxa"/>
          </w:tcPr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Индикаторы достижения компетенции</w:t>
            </w:r>
          </w:p>
        </w:tc>
        <w:tc>
          <w:tcPr>
            <w:tcW w:w="4252" w:type="dxa"/>
          </w:tcPr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712C6B">
        <w:trPr>
          <w:trHeight w:val="1604"/>
        </w:trPr>
        <w:tc>
          <w:tcPr>
            <w:tcW w:w="993" w:type="dxa"/>
            <w:vMerge w:val="restart"/>
          </w:tcPr>
          <w:p w:rsidR="00712C6B" w:rsidRDefault="000B604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УК-1</w:t>
            </w:r>
          </w:p>
        </w:tc>
        <w:tc>
          <w:tcPr>
            <w:tcW w:w="2123" w:type="dxa"/>
            <w:vMerge w:val="restart"/>
          </w:tcPr>
          <w:p w:rsidR="00712C6B" w:rsidRDefault="000B604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Способен осуществлять критический анализ проблемных ситуаций на основе системного </w:t>
            </w:r>
            <w:r>
              <w:rPr>
                <w:sz w:val="22"/>
                <w:szCs w:val="22"/>
                <w:lang w:eastAsia="en-US"/>
              </w:rPr>
              <w:t>подхода, вырабатывать стратегию действий</w:t>
            </w:r>
          </w:p>
        </w:tc>
        <w:tc>
          <w:tcPr>
            <w:tcW w:w="2696" w:type="dxa"/>
          </w:tcPr>
          <w:p w:rsidR="00712C6B" w:rsidRDefault="000B6040">
            <w:pPr>
              <w:widowControl w:val="0"/>
              <w:tabs>
                <w:tab w:val="left" w:pos="284"/>
              </w:tabs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1. 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4252" w:type="dxa"/>
          </w:tcPr>
          <w:p w:rsidR="00712C6B" w:rsidRDefault="000B604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sz w:val="22"/>
                <w:szCs w:val="22"/>
                <w:lang w:eastAsia="en-US"/>
              </w:rPr>
              <w:t>методологию и методику оперативного а</w:t>
            </w:r>
            <w:r>
              <w:rPr>
                <w:sz w:val="22"/>
                <w:szCs w:val="22"/>
                <w:lang w:eastAsia="en-US"/>
              </w:rPr>
              <w:t>нализа доходов и расходов бюджета.</w:t>
            </w:r>
          </w:p>
          <w:p w:rsidR="00712C6B" w:rsidRDefault="000B604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Уметь: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анализировать информацию, проблемные ситуации, формализованные модели процессов и явлений для решения профессиональных задач.</w:t>
            </w:r>
          </w:p>
        </w:tc>
      </w:tr>
      <w:tr w:rsidR="00712C6B">
        <w:trPr>
          <w:trHeight w:val="66"/>
        </w:trPr>
        <w:tc>
          <w:tcPr>
            <w:tcW w:w="993" w:type="dxa"/>
            <w:vMerge/>
          </w:tcPr>
          <w:p w:rsidR="00712C6B" w:rsidRDefault="00712C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3" w:type="dxa"/>
            <w:vMerge/>
          </w:tcPr>
          <w:p w:rsidR="00712C6B" w:rsidRDefault="00712C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</w:tcPr>
          <w:p w:rsidR="00712C6B" w:rsidRDefault="000B6040">
            <w:pPr>
              <w:widowControl w:val="0"/>
              <w:tabs>
                <w:tab w:val="left" w:pos="284"/>
              </w:tabs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2. Демонстрирует способы осмысления и критического анализа проблемных ситуаций.</w:t>
            </w:r>
          </w:p>
        </w:tc>
        <w:tc>
          <w:tcPr>
            <w:tcW w:w="4252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Знать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  <w:lang w:eastAsia="en-US"/>
              </w:rPr>
              <w:t>аналитические технологии больших данных для решения профессиональных задач.</w:t>
            </w:r>
          </w:p>
          <w:p w:rsidR="00712C6B" w:rsidRDefault="000B604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sz w:val="22"/>
                <w:szCs w:val="22"/>
                <w:lang w:eastAsia="en-US"/>
              </w:rPr>
              <w:t>реализовать критический анализ проблемных ситуаций в сфере доходов и расходов бюджета.</w:t>
            </w:r>
          </w:p>
        </w:tc>
      </w:tr>
      <w:tr w:rsidR="00712C6B">
        <w:trPr>
          <w:trHeight w:val="1603"/>
        </w:trPr>
        <w:tc>
          <w:tcPr>
            <w:tcW w:w="993" w:type="dxa"/>
            <w:vMerge/>
          </w:tcPr>
          <w:p w:rsidR="00712C6B" w:rsidRDefault="00712C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3" w:type="dxa"/>
            <w:vMerge/>
          </w:tcPr>
          <w:p w:rsidR="00712C6B" w:rsidRDefault="00712C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</w:tcPr>
          <w:p w:rsidR="00712C6B" w:rsidRDefault="000B6040">
            <w:pPr>
              <w:widowControl w:val="0"/>
              <w:tabs>
                <w:tab w:val="left" w:pos="284"/>
              </w:tabs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 xml:space="preserve">3. Предлагает нестандартное решение проблем, новые оригинальные проекты, </w:t>
            </w:r>
            <w:r>
              <w:rPr>
                <w:color w:val="0D0D0D"/>
                <w:sz w:val="22"/>
                <w:szCs w:val="22"/>
                <w:lang w:eastAsia="en-US"/>
              </w:rPr>
              <w:t>вырабатывает стратегию действий на основе системного подхода.</w:t>
            </w:r>
          </w:p>
        </w:tc>
        <w:tc>
          <w:tcPr>
            <w:tcW w:w="4252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sz w:val="22"/>
                <w:szCs w:val="22"/>
                <w:lang w:eastAsia="en-US"/>
              </w:rPr>
              <w:t>теоретические основы и практические подходы к оперативному анализу доходов и расходов бюджета.</w:t>
            </w:r>
          </w:p>
          <w:p w:rsidR="00712C6B" w:rsidRDefault="000B604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sz w:val="22"/>
                <w:szCs w:val="22"/>
                <w:lang w:eastAsia="en-US"/>
              </w:rPr>
              <w:t>реализовать системный подход к решению профессиональных задач по оперативному анализу</w:t>
            </w:r>
            <w:r>
              <w:rPr>
                <w:sz w:val="22"/>
                <w:szCs w:val="22"/>
                <w:lang w:eastAsia="en-US"/>
              </w:rPr>
              <w:t xml:space="preserve"> доходов и расходов бюджета.</w:t>
            </w:r>
          </w:p>
        </w:tc>
      </w:tr>
      <w:tr w:rsidR="00712C6B">
        <w:trPr>
          <w:trHeight w:val="50"/>
        </w:trPr>
        <w:tc>
          <w:tcPr>
            <w:tcW w:w="993" w:type="dxa"/>
            <w:vMerge w:val="restart"/>
          </w:tcPr>
          <w:p w:rsidR="00712C6B" w:rsidRDefault="000B604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ОПК-2</w:t>
            </w:r>
          </w:p>
        </w:tc>
        <w:tc>
          <w:tcPr>
            <w:tcW w:w="2123" w:type="dxa"/>
            <w:vMerge w:val="restart"/>
          </w:tcPr>
          <w:p w:rsidR="00712C6B" w:rsidRDefault="000B604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Способен применять в сфере своей профессиональной деятельности методы планирования, анализа выполнения и определения экономической эффективности планов и программ</w:t>
            </w:r>
          </w:p>
        </w:tc>
        <w:tc>
          <w:tcPr>
            <w:tcW w:w="2696" w:type="dxa"/>
          </w:tcPr>
          <w:p w:rsidR="00712C6B" w:rsidRDefault="000B6040">
            <w:pPr>
              <w:widowControl w:val="0"/>
              <w:tabs>
                <w:tab w:val="left" w:pos="284"/>
              </w:tabs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1.Демонстрирует понимание экономической сущности хозяйств</w:t>
            </w:r>
            <w:r>
              <w:rPr>
                <w:color w:val="0D0D0D"/>
                <w:sz w:val="22"/>
                <w:szCs w:val="22"/>
                <w:lang w:eastAsia="en-US"/>
              </w:rPr>
              <w:t xml:space="preserve">енных операций и их влияние на эффективность деятельности экономического субъекта. </w:t>
            </w:r>
          </w:p>
        </w:tc>
        <w:tc>
          <w:tcPr>
            <w:tcW w:w="4252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sz w:val="22"/>
                <w:szCs w:val="22"/>
                <w:lang w:eastAsia="en-US"/>
              </w:rPr>
              <w:t>экономическую сущность формирования и исполнения доходов и расходов бюджета.</w:t>
            </w:r>
          </w:p>
          <w:p w:rsidR="00712C6B" w:rsidRDefault="000B604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sz w:val="22"/>
                <w:szCs w:val="22"/>
                <w:lang w:eastAsia="en-US"/>
              </w:rPr>
              <w:t>анализировать исполнение и влияние доходов и расходов бюджета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на эффективность </w:t>
            </w:r>
            <w:r>
              <w:rPr>
                <w:sz w:val="22"/>
                <w:szCs w:val="22"/>
                <w:lang w:eastAsia="en-US"/>
              </w:rPr>
              <w:t>деятельности экономических субъектов государственного сектора.</w:t>
            </w:r>
          </w:p>
        </w:tc>
      </w:tr>
      <w:tr w:rsidR="00712C6B">
        <w:trPr>
          <w:trHeight w:val="1603"/>
        </w:trPr>
        <w:tc>
          <w:tcPr>
            <w:tcW w:w="993" w:type="dxa"/>
            <w:vMerge/>
          </w:tcPr>
          <w:p w:rsidR="00712C6B" w:rsidRDefault="00712C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3" w:type="dxa"/>
            <w:vMerge/>
          </w:tcPr>
          <w:p w:rsidR="00712C6B" w:rsidRDefault="00712C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</w:tcPr>
          <w:p w:rsidR="00712C6B" w:rsidRDefault="000B6040">
            <w:pPr>
              <w:widowControl w:val="0"/>
              <w:tabs>
                <w:tab w:val="left" w:pos="284"/>
              </w:tabs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2.</w:t>
            </w:r>
            <w:r>
              <w:rPr>
                <w:color w:val="0D0D0D"/>
                <w:sz w:val="22"/>
                <w:szCs w:val="22"/>
                <w:lang w:eastAsia="en-US"/>
              </w:rPr>
              <w:tab/>
              <w:t xml:space="preserve">Использует необходимые источники учетной и </w:t>
            </w:r>
            <w:proofErr w:type="spellStart"/>
            <w:r>
              <w:rPr>
                <w:color w:val="0D0D0D"/>
                <w:sz w:val="22"/>
                <w:szCs w:val="22"/>
                <w:lang w:eastAsia="en-US"/>
              </w:rPr>
              <w:t>неучетной</w:t>
            </w:r>
            <w:proofErr w:type="spellEnd"/>
            <w:r>
              <w:rPr>
                <w:color w:val="0D0D0D"/>
                <w:sz w:val="22"/>
                <w:szCs w:val="22"/>
                <w:lang w:eastAsia="en-US"/>
              </w:rPr>
              <w:t xml:space="preserve"> информации в сфере профессиональной деятельности.</w:t>
            </w:r>
          </w:p>
        </w:tc>
        <w:tc>
          <w:tcPr>
            <w:tcW w:w="4252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sz w:val="22"/>
                <w:szCs w:val="22"/>
                <w:lang w:eastAsia="en-US"/>
              </w:rPr>
              <w:t xml:space="preserve">источники учетной и </w:t>
            </w:r>
            <w:proofErr w:type="spellStart"/>
            <w:r>
              <w:rPr>
                <w:sz w:val="22"/>
                <w:szCs w:val="22"/>
                <w:lang w:eastAsia="en-US"/>
              </w:rPr>
              <w:t>неучетной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информации в сфере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доходов и расходов бюджета.</w:t>
            </w:r>
          </w:p>
          <w:p w:rsidR="00712C6B" w:rsidRDefault="000B604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sz w:val="22"/>
                <w:szCs w:val="22"/>
                <w:lang w:eastAsia="en-US"/>
              </w:rPr>
              <w:t>применять информационные источники для поиска данных о доходах и расходах бюджета для решения профессиональных задач.</w:t>
            </w:r>
          </w:p>
        </w:tc>
      </w:tr>
      <w:tr w:rsidR="00712C6B">
        <w:trPr>
          <w:trHeight w:val="1603"/>
        </w:trPr>
        <w:tc>
          <w:tcPr>
            <w:tcW w:w="993" w:type="dxa"/>
            <w:vMerge/>
          </w:tcPr>
          <w:p w:rsidR="00712C6B" w:rsidRDefault="00712C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3" w:type="dxa"/>
            <w:vMerge/>
          </w:tcPr>
          <w:p w:rsidR="00712C6B" w:rsidRDefault="00712C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</w:tcPr>
          <w:p w:rsidR="00712C6B" w:rsidRDefault="000B6040">
            <w:pPr>
              <w:widowControl w:val="0"/>
              <w:tabs>
                <w:tab w:val="left" w:pos="284"/>
              </w:tabs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lang w:eastAsia="en-US"/>
              </w:rPr>
              <w:t>3.Разрабатывает показатели эффективности и результативности деятельности государственных органов исполнительной власти и экономи</w:t>
            </w:r>
            <w:r>
              <w:rPr>
                <w:color w:val="0D0D0D"/>
                <w:sz w:val="22"/>
                <w:szCs w:val="22"/>
                <w:lang w:eastAsia="en-US"/>
              </w:rPr>
              <w:t>ческих субъектов государственного сектора.</w:t>
            </w:r>
          </w:p>
        </w:tc>
        <w:tc>
          <w:tcPr>
            <w:tcW w:w="4252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sz w:val="22"/>
                <w:szCs w:val="22"/>
                <w:lang w:eastAsia="en-US"/>
              </w:rPr>
              <w:t>критерии эффективности исполнения доходов и расходов бюджета.</w:t>
            </w:r>
          </w:p>
          <w:p w:rsidR="00712C6B" w:rsidRDefault="000B604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Уметь:</w:t>
            </w:r>
            <w:r>
              <w:rPr>
                <w:lang w:eastAsia="en-US"/>
              </w:rPr>
              <w:t xml:space="preserve"> р</w:t>
            </w:r>
            <w:r>
              <w:rPr>
                <w:sz w:val="22"/>
                <w:szCs w:val="22"/>
                <w:lang w:eastAsia="en-US"/>
              </w:rPr>
              <w:t>азрабатывать показатели эффективности и результативности</w:t>
            </w:r>
            <w:r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исполнения доходов и расходов бюджета.</w:t>
            </w:r>
          </w:p>
        </w:tc>
      </w:tr>
      <w:tr w:rsidR="00712C6B">
        <w:trPr>
          <w:trHeight w:val="50"/>
        </w:trPr>
        <w:tc>
          <w:tcPr>
            <w:tcW w:w="993" w:type="dxa"/>
            <w:vMerge w:val="restart"/>
          </w:tcPr>
          <w:p w:rsidR="00712C6B" w:rsidRDefault="000B604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ОПК-5</w:t>
            </w:r>
          </w:p>
        </w:tc>
        <w:tc>
          <w:tcPr>
            <w:tcW w:w="2123" w:type="dxa"/>
            <w:vMerge w:val="restart"/>
          </w:tcPr>
          <w:p w:rsidR="00712C6B" w:rsidRDefault="000B604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Способен применять современные </w:t>
            </w:r>
            <w:r>
              <w:rPr>
                <w:sz w:val="22"/>
                <w:szCs w:val="22"/>
                <w:lang w:eastAsia="en-US"/>
              </w:rPr>
              <w:t>образовательные технологии, включая информационно-коммуникационные технологии, в сфере своей профессиональной деятельности</w:t>
            </w:r>
          </w:p>
        </w:tc>
        <w:tc>
          <w:tcPr>
            <w:tcW w:w="2696" w:type="dxa"/>
          </w:tcPr>
          <w:p w:rsidR="00712C6B" w:rsidRDefault="000B604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  <w:r>
              <w:rPr>
                <w:sz w:val="22"/>
                <w:szCs w:val="22"/>
                <w:lang w:eastAsia="en-US"/>
              </w:rPr>
              <w:tab/>
              <w:t>Применяет современные образовательные технологии в сфере государственного финансового контроля.</w:t>
            </w:r>
          </w:p>
        </w:tc>
        <w:tc>
          <w:tcPr>
            <w:tcW w:w="4252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sz w:val="22"/>
                <w:szCs w:val="22"/>
                <w:lang w:eastAsia="en-US"/>
              </w:rPr>
              <w:t>современные технологии опер</w:t>
            </w:r>
            <w:r>
              <w:rPr>
                <w:sz w:val="22"/>
                <w:szCs w:val="22"/>
                <w:lang w:eastAsia="en-US"/>
              </w:rPr>
              <w:t>ативного анализа доходов и расходов бюджета.</w:t>
            </w:r>
          </w:p>
          <w:p w:rsidR="00712C6B" w:rsidRDefault="000B604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sz w:val="22"/>
                <w:szCs w:val="22"/>
                <w:lang w:eastAsia="en-US"/>
              </w:rPr>
              <w:t>применять современные технологии для решения задач государственного финансового контроля доходов и расходов бюджета.</w:t>
            </w:r>
          </w:p>
        </w:tc>
      </w:tr>
      <w:tr w:rsidR="00712C6B">
        <w:trPr>
          <w:trHeight w:val="50"/>
        </w:trPr>
        <w:tc>
          <w:tcPr>
            <w:tcW w:w="993" w:type="dxa"/>
            <w:vMerge/>
          </w:tcPr>
          <w:p w:rsidR="00712C6B" w:rsidRDefault="00712C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3" w:type="dxa"/>
            <w:vMerge/>
          </w:tcPr>
          <w:p w:rsidR="00712C6B" w:rsidRDefault="00712C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</w:tcPr>
          <w:p w:rsidR="00712C6B" w:rsidRDefault="000B604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  <w:r>
              <w:rPr>
                <w:sz w:val="22"/>
                <w:szCs w:val="22"/>
                <w:lang w:eastAsia="en-US"/>
              </w:rPr>
              <w:tab/>
              <w:t>Разрабатывает тематику тренингов и сценариев деловых игр в сфере государственного</w:t>
            </w:r>
            <w:r>
              <w:rPr>
                <w:sz w:val="22"/>
                <w:szCs w:val="22"/>
                <w:lang w:eastAsia="en-US"/>
              </w:rPr>
              <w:t xml:space="preserve"> аудита.</w:t>
            </w:r>
          </w:p>
        </w:tc>
        <w:tc>
          <w:tcPr>
            <w:tcW w:w="4252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sz w:val="22"/>
                <w:szCs w:val="22"/>
                <w:lang w:eastAsia="en-US"/>
              </w:rPr>
              <w:t>направления оперативного анализа доходов и расходов бюджета для реализации контрольных и экспертно-аналитических мероприятий.</w:t>
            </w:r>
          </w:p>
          <w:p w:rsidR="00712C6B" w:rsidRDefault="000B604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sz w:val="22"/>
                <w:szCs w:val="22"/>
                <w:lang w:eastAsia="en-US"/>
              </w:rPr>
              <w:t xml:space="preserve">проводить контрольные и экспертно-аналитические мероприятия по исполнению бюджетов бюджетной системы </w:t>
            </w:r>
            <w:r>
              <w:rPr>
                <w:sz w:val="22"/>
                <w:szCs w:val="22"/>
                <w:lang w:eastAsia="en-US"/>
              </w:rPr>
              <w:t>Российской Федерации.</w:t>
            </w:r>
          </w:p>
        </w:tc>
      </w:tr>
      <w:tr w:rsidR="00712C6B">
        <w:trPr>
          <w:trHeight w:val="1603"/>
        </w:trPr>
        <w:tc>
          <w:tcPr>
            <w:tcW w:w="993" w:type="dxa"/>
            <w:vMerge/>
          </w:tcPr>
          <w:p w:rsidR="00712C6B" w:rsidRDefault="00712C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3" w:type="dxa"/>
            <w:vMerge/>
          </w:tcPr>
          <w:p w:rsidR="00712C6B" w:rsidRDefault="00712C6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</w:tcPr>
          <w:p w:rsidR="00712C6B" w:rsidRDefault="000B6040">
            <w:pPr>
              <w:widowControl w:val="0"/>
              <w:tabs>
                <w:tab w:val="left" w:pos="284"/>
              </w:tabs>
              <w:jc w:val="both"/>
              <w:rPr>
                <w:color w:val="0D0D0D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3. Демонстрирует применение информационно-коммуникационных технологий при реализации деловых игр в сфере государственного аудита.</w:t>
            </w:r>
          </w:p>
        </w:tc>
        <w:tc>
          <w:tcPr>
            <w:tcW w:w="4252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sz w:val="22"/>
                <w:szCs w:val="22"/>
                <w:lang w:eastAsia="en-US"/>
              </w:rPr>
              <w:t>информационное и методическое обеспечение оперативного анализа доходов и расходов бюджета.</w:t>
            </w:r>
          </w:p>
          <w:p w:rsidR="00712C6B" w:rsidRDefault="000B604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Уме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ть: </w:t>
            </w:r>
            <w:r>
              <w:rPr>
                <w:sz w:val="22"/>
                <w:szCs w:val="22"/>
                <w:lang w:eastAsia="en-US"/>
              </w:rPr>
              <w:t>применять информационно-коммуникационных технологий для решения профессиональных задач.</w:t>
            </w:r>
            <w:bookmarkStart w:id="10" w:name="_Hlk160629920"/>
            <w:bookmarkEnd w:id="10"/>
          </w:p>
        </w:tc>
      </w:tr>
    </w:tbl>
    <w:p w:rsidR="00712C6B" w:rsidRDefault="00712C6B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712C6B" w:rsidRDefault="00712C6B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712C6B" w:rsidRDefault="000B6040">
      <w:pPr>
        <w:pStyle w:val="1"/>
        <w:ind w:firstLine="709"/>
        <w:jc w:val="both"/>
        <w:rPr>
          <w:b/>
          <w:bCs/>
          <w:i/>
          <w:sz w:val="28"/>
          <w:szCs w:val="28"/>
        </w:rPr>
      </w:pPr>
      <w:bookmarkStart w:id="11" w:name="_Toc324441754"/>
      <w:bookmarkStart w:id="12" w:name="_Toc166519627"/>
      <w:r>
        <w:rPr>
          <w:b/>
          <w:bCs/>
          <w:sz w:val="28"/>
          <w:szCs w:val="28"/>
        </w:rPr>
        <w:t>3.</w:t>
      </w:r>
      <w:bookmarkEnd w:id="11"/>
      <w:r>
        <w:rPr>
          <w:b/>
          <w:b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Место дисциплины в структуре основной образовательной программы</w:t>
      </w:r>
      <w:bookmarkEnd w:id="12"/>
    </w:p>
    <w:p w:rsidR="00712C6B" w:rsidRDefault="000B6040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Дисциплина </w:t>
      </w:r>
      <w:r>
        <w:rPr>
          <w:b/>
          <w:i/>
          <w:sz w:val="28"/>
          <w:szCs w:val="28"/>
        </w:rPr>
        <w:t>«</w:t>
      </w:r>
      <w:r>
        <w:rPr>
          <w:rFonts w:eastAsiaTheme="minorEastAsia" w:cstheme="minorBidi"/>
          <w:bCs/>
          <w:sz w:val="28"/>
        </w:rPr>
        <w:t>Оперативный анализ доходов и расходов бюджета</w:t>
      </w:r>
      <w:r>
        <w:rPr>
          <w:b/>
          <w:i/>
          <w:sz w:val="28"/>
          <w:szCs w:val="28"/>
        </w:rPr>
        <w:t xml:space="preserve">» </w:t>
      </w:r>
      <w:r>
        <w:rPr>
          <w:sz w:val="28"/>
          <w:szCs w:val="28"/>
        </w:rPr>
        <w:t xml:space="preserve">относится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к модулю дисциплин,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инвариантных для направления подготовки, отражающих специфику ВУЗа направления подготовки 38.04.09 «Государственный аудит»,</w:t>
      </w:r>
      <w:r>
        <w:rPr>
          <w:rFonts w:eastAsia="Calibri"/>
          <w:sz w:val="28"/>
          <w:szCs w:val="28"/>
        </w:rPr>
        <w:t xml:space="preserve"> направленность программы магистратуры </w:t>
      </w:r>
      <w:r>
        <w:rPr>
          <w:rFonts w:eastAsia="Calibri"/>
          <w:iCs/>
          <w:sz w:val="28"/>
          <w:szCs w:val="28"/>
          <w:lang w:eastAsia="zh-CN"/>
        </w:rPr>
        <w:t>«Государственный финансовый контроль, управление и аудит в цифровой экономике»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:rsidR="00712C6B" w:rsidRDefault="00712C6B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</w:p>
    <w:p w:rsidR="00712C6B" w:rsidRDefault="000B6040">
      <w:pPr>
        <w:pStyle w:val="1"/>
        <w:ind w:firstLine="709"/>
        <w:jc w:val="both"/>
        <w:rPr>
          <w:b/>
          <w:sz w:val="28"/>
          <w:szCs w:val="28"/>
        </w:rPr>
      </w:pPr>
      <w:bookmarkStart w:id="13" w:name="_Toc324441756"/>
      <w:bookmarkStart w:id="14" w:name="_Toc326701974"/>
      <w:bookmarkStart w:id="15" w:name="_Toc166519628"/>
      <w:bookmarkStart w:id="16" w:name="_Toc13770895"/>
      <w:r>
        <w:rPr>
          <w:b/>
          <w:bCs/>
          <w:sz w:val="28"/>
          <w:szCs w:val="28"/>
        </w:rPr>
        <w:lastRenderedPageBreak/>
        <w:t>4.</w:t>
      </w:r>
      <w:bookmarkEnd w:id="13"/>
      <w:bookmarkEnd w:id="14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Объем дисц</w:t>
      </w:r>
      <w:r>
        <w:rPr>
          <w:b/>
          <w:sz w:val="28"/>
          <w:szCs w:val="28"/>
        </w:rPr>
        <w:t>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19"/>
        <w:gridCol w:w="2593"/>
        <w:gridCol w:w="2515"/>
      </w:tblGrid>
      <w:tr w:rsidR="00712C6B"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bookmarkStart w:id="17" w:name="_Toc327880010"/>
            <w:bookmarkStart w:id="18" w:name="_Toc335907247"/>
            <w:bookmarkEnd w:id="17"/>
            <w:bookmarkEnd w:id="18"/>
            <w:r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color w:val="000000" w:themeColor="text1"/>
              </w:rPr>
              <w:t>Всего (в з/е и часах)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color w:val="000000" w:themeColor="text1"/>
              </w:rPr>
              <w:t>Модуль 1 (в часах)</w:t>
            </w:r>
          </w:p>
        </w:tc>
      </w:tr>
      <w:tr w:rsidR="00712C6B"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 xml:space="preserve">4 </w:t>
            </w:r>
            <w:proofErr w:type="spellStart"/>
            <w:r>
              <w:rPr>
                <w:b/>
                <w:bCs/>
                <w:color w:val="000000" w:themeColor="text1"/>
              </w:rPr>
              <w:t>з.е</w:t>
            </w:r>
            <w:proofErr w:type="spellEnd"/>
            <w:r>
              <w:rPr>
                <w:b/>
                <w:bCs/>
                <w:color w:val="000000" w:themeColor="text1"/>
              </w:rPr>
              <w:t>./144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144</w:t>
            </w:r>
          </w:p>
        </w:tc>
      </w:tr>
      <w:tr w:rsidR="00712C6B"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rPr>
                <w:i/>
                <w:i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56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56</w:t>
            </w:r>
          </w:p>
        </w:tc>
      </w:tr>
      <w:tr w:rsidR="00712C6B"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rPr>
                <w:i/>
                <w:iCs/>
                <w:color w:val="000000" w:themeColor="text1"/>
                <w:highlight w:val="yellow"/>
              </w:rPr>
            </w:pPr>
            <w:r>
              <w:rPr>
                <w:i/>
                <w:iCs/>
                <w:color w:val="000000" w:themeColor="text1"/>
              </w:rPr>
              <w:t>Лекции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712C6B"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40</w:t>
            </w:r>
          </w:p>
        </w:tc>
      </w:tr>
      <w:tr w:rsidR="00712C6B"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widowControl w:val="0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88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88</w:t>
            </w:r>
          </w:p>
        </w:tc>
      </w:tr>
      <w:tr w:rsidR="00712C6B"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widowControl w:val="0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Домашнее творческое задание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Домашнее творческое задание</w:t>
            </w:r>
          </w:p>
        </w:tc>
      </w:tr>
      <w:tr w:rsidR="00712C6B"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Экзамен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Экзамен</w:t>
            </w:r>
          </w:p>
        </w:tc>
      </w:tr>
    </w:tbl>
    <w:p w:rsidR="00712C6B" w:rsidRDefault="000B6040">
      <w:pPr>
        <w:pStyle w:val="1"/>
        <w:spacing w:before="240"/>
        <w:ind w:firstLine="709"/>
        <w:jc w:val="both"/>
        <w:rPr>
          <w:b/>
          <w:bCs/>
          <w:sz w:val="28"/>
          <w:szCs w:val="28"/>
        </w:rPr>
      </w:pPr>
      <w:bookmarkStart w:id="19" w:name="_Toc166519629"/>
      <w:bookmarkStart w:id="20" w:name="_Toc13770896"/>
      <w:r>
        <w:rPr>
          <w:b/>
          <w:b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9"/>
      <w:bookmarkEnd w:id="20"/>
    </w:p>
    <w:p w:rsidR="00712C6B" w:rsidRDefault="000B6040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21" w:name="_Toc166519630"/>
      <w:bookmarkStart w:id="22" w:name="_Toc13770897"/>
      <w:r>
        <w:rPr>
          <w:b/>
          <w:bCs/>
          <w:sz w:val="28"/>
          <w:szCs w:val="28"/>
        </w:rPr>
        <w:t>5.1. Содержание дисциплины</w:t>
      </w:r>
      <w:bookmarkEnd w:id="21"/>
      <w:bookmarkEnd w:id="22"/>
    </w:p>
    <w:p w:rsidR="00712C6B" w:rsidRDefault="00712C6B">
      <w:pPr>
        <w:spacing w:line="360" w:lineRule="auto"/>
        <w:ind w:firstLine="709"/>
        <w:jc w:val="both"/>
        <w:rPr>
          <w:sz w:val="8"/>
          <w:szCs w:val="8"/>
          <w:highlight w:val="yellow"/>
        </w:rPr>
      </w:pPr>
    </w:p>
    <w:p w:rsidR="00712C6B" w:rsidRDefault="000B604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Организационно-правовые и методологические основы оперативного анализа исполнения </w:t>
      </w:r>
      <w:r>
        <w:rPr>
          <w:b/>
          <w:sz w:val="28"/>
          <w:szCs w:val="28"/>
        </w:rPr>
        <w:t>бюджета по доходам и расходам.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Правовые и методологические основы проведения оперативного анализа исполнения бюджета по доходам и расходам. Цели, задачи, предмет и объект оперативного анализа исполнения бюджета в текущем финансовом году.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Субъекты и объект</w:t>
      </w:r>
      <w:r>
        <w:rPr>
          <w:sz w:val="28"/>
          <w:szCs w:val="28"/>
        </w:rPr>
        <w:t xml:space="preserve">ы оперативного анализа, порядок их взаимодействия.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осуществления оперативного анализа исполнения бюджета по доходам и расходам.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ведение сводной бюджетной росписи и бюджетной росписи главных распорядителей бюджетных средств; доведение лимитов бюджетных обязательств до главных распорядителей бюджетных средств.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параметров исполнения бюджета: предельного уровня </w:t>
      </w:r>
      <w:r>
        <w:rPr>
          <w:sz w:val="28"/>
          <w:szCs w:val="28"/>
        </w:rPr>
        <w:t>дефицита бюджета, объема резервных фондов органов власти, расходов на обслуживание государственного долга, объема условно-утверждаемых расходов.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налоговых расходов. Система управления налоговыми расходами.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Анализ объемов кредиторской </w:t>
      </w:r>
      <w:r>
        <w:rPr>
          <w:sz w:val="28"/>
          <w:szCs w:val="28"/>
        </w:rPr>
        <w:t xml:space="preserve">и дебиторской задолженности.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Соблюдение предельного уровня государственного (муниципального) долга. Долговая устойчивость публично-правового образования.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Направления совершенствования оперативного анализа исполнения бюджета по доходам и расходам. </w:t>
      </w:r>
    </w:p>
    <w:p w:rsidR="00712C6B" w:rsidRDefault="000B604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</w:t>
      </w:r>
      <w:r>
        <w:rPr>
          <w:b/>
          <w:sz w:val="28"/>
          <w:szCs w:val="28"/>
        </w:rPr>
        <w:t>. Организация и проведение оперативного анализа исполнения бюджета по доходам.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Организационные формы государственных и муниципальных доходов. Классификация государственных и муниципальных доходов, их назначение. Методы мобилизации государственных и муницип</w:t>
      </w:r>
      <w:r>
        <w:rPr>
          <w:sz w:val="28"/>
          <w:szCs w:val="28"/>
        </w:rPr>
        <w:t>альных доходов. Фискальный механизм.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доходы бюджетов, особенности их нормативного правового регулирования. Роль субъектов Российской Федерации и муниципальных образований в формировании доходной базы региональных и местных бюджетов.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Неналоговые </w:t>
      </w:r>
      <w:r>
        <w:rPr>
          <w:sz w:val="28"/>
          <w:szCs w:val="28"/>
        </w:rPr>
        <w:t xml:space="preserve">доходы, особенности их регламентации и администрирования.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поступления в бюджет от государственных и негосударственных организаций, нерезидентов, наднациональных организаций.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Бюджетная классификация Российской Федерации по доходам, особеннос</w:t>
      </w:r>
      <w:r>
        <w:rPr>
          <w:sz w:val="28"/>
          <w:szCs w:val="28"/>
        </w:rPr>
        <w:t xml:space="preserve">ти ее применения.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исполнения бюджета по доходам, их характеристика. Особенности казначейского исполнения бюджета по доходам.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Прогнозирование государственный и муниципальных доходов. Распределение доходов между бюджетами бюджетной системы Российск</w:t>
      </w:r>
      <w:r>
        <w:rPr>
          <w:sz w:val="28"/>
          <w:szCs w:val="28"/>
        </w:rPr>
        <w:t xml:space="preserve">ой Федерации, нормативы распределения. Порядок учета и распределения поступлений между бюджетами бюджетной системы Российской Федерации. Особенности функционирования единого налогового счета.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доходов федерального бюджета, бюджетов субъектов Росс</w:t>
      </w:r>
      <w:r>
        <w:rPr>
          <w:sz w:val="28"/>
          <w:szCs w:val="28"/>
        </w:rPr>
        <w:t xml:space="preserve">ийской Федерации и муниципальных доходов, их характеристика.  </w:t>
      </w:r>
      <w:r>
        <w:rPr>
          <w:sz w:val="28"/>
          <w:szCs w:val="28"/>
        </w:rPr>
        <w:lastRenderedPageBreak/>
        <w:t>Особенности исчисления налога на прибыль, доходы и имущество. Плата за пользование природными ресурсами, состав, особенности взимания. Косвенные налоги, механизм исчисления и особенности уплаты.</w:t>
      </w:r>
      <w:r>
        <w:rPr>
          <w:sz w:val="28"/>
          <w:szCs w:val="28"/>
        </w:rPr>
        <w:t xml:space="preserve">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недостатков и нарушений, выявляемых в ходе анализа бюджета по доходам. </w:t>
      </w:r>
    </w:p>
    <w:p w:rsidR="00712C6B" w:rsidRDefault="000B604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Анализ финансового обеспечения реализации государственных программ и национальных проектов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проектного управления в государственном секторе. Взаимосвязь государст</w:t>
      </w:r>
      <w:r>
        <w:rPr>
          <w:sz w:val="28"/>
          <w:szCs w:val="28"/>
        </w:rPr>
        <w:t xml:space="preserve">венных программ и национальных проектов, структура государственных программ.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управления государственными программами, субъекты управления, их функции. Оценка эффективности реализации государственных программ, порядок и методика ее проведения.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</w:t>
      </w:r>
      <w:r>
        <w:rPr>
          <w:sz w:val="28"/>
          <w:szCs w:val="28"/>
        </w:rPr>
        <w:t xml:space="preserve">бенности отражения в бюджетной классификации расходов бюджета на реализацию государственных программ и национальных проектов.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достижения значений показателей (индикаторов) госпрограмм, подпрограмм, ФЦП за соответствующие отчетные периоды.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</w:t>
      </w:r>
      <w:r>
        <w:rPr>
          <w:sz w:val="28"/>
          <w:szCs w:val="28"/>
        </w:rPr>
        <w:t xml:space="preserve"> финансового обеспечения государственных программ. Оценка влияния изменения бюджетных ассигнований на значение показателей (индикаторов) государственных программ.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Непрограммные расходы бюджета: порядок отражения в бюджетной классификации и анализ исполнен</w:t>
      </w:r>
      <w:r>
        <w:rPr>
          <w:sz w:val="28"/>
          <w:szCs w:val="28"/>
        </w:rPr>
        <w:t xml:space="preserve">ия.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недостатков и нарушений, выявляемых в ходе анализа финансового обеспечения реализации государственных программ. </w:t>
      </w:r>
    </w:p>
    <w:p w:rsidR="00712C6B" w:rsidRDefault="000B604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Анализ исполнения бюджета по расходам в части межбюджетных трансфертов. </w:t>
      </w:r>
    </w:p>
    <w:p w:rsidR="00712C6B" w:rsidRDefault="000B60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Условия предоставления межбюджетных трансфертов бюд</w:t>
      </w:r>
      <w:r>
        <w:rPr>
          <w:sz w:val="28"/>
          <w:szCs w:val="28"/>
        </w:rPr>
        <w:t>жетам субъектов Российской Федерации и местным бюджетам и анализ их выполнения.</w:t>
      </w:r>
    </w:p>
    <w:p w:rsidR="00712C6B" w:rsidRDefault="000B60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Дотации на выравнивание бюджетной обеспеченности субъектов Российской Федерации, методика расчета и порядок предоставления. </w:t>
      </w:r>
    </w:p>
    <w:p w:rsidR="00712C6B" w:rsidRDefault="000B60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Особенности предоставления дотации на выравнивание </w:t>
      </w:r>
      <w:r>
        <w:rPr>
          <w:sz w:val="28"/>
          <w:szCs w:val="28"/>
        </w:rPr>
        <w:t>бюджетной обеспеченности муниципальных образований.</w:t>
      </w:r>
    </w:p>
    <w:p w:rsidR="00712C6B" w:rsidRDefault="000B60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предоставления дотаций на поддержку мер по обеспечению сбалансированности бюджетов субъектов Российской Федерации. Анализ использования таких дотаций. </w:t>
      </w:r>
    </w:p>
    <w:p w:rsidR="00712C6B" w:rsidRDefault="000B60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Субсидии бюджетам субъектов Российской Ф</w:t>
      </w:r>
      <w:r>
        <w:rPr>
          <w:sz w:val="28"/>
          <w:szCs w:val="28"/>
        </w:rPr>
        <w:t>едерации и муниципальным образованиям, их виды, порядок расчета, условия предоставления, оценка эффективности использования. Субсидии бюджетам субъектов Российской Федерации в рамках государственных программ Российской Федерации. Особенности субсидии на ре</w:t>
      </w:r>
      <w:r>
        <w:rPr>
          <w:sz w:val="28"/>
          <w:szCs w:val="28"/>
        </w:rPr>
        <w:t xml:space="preserve">шение вопросов местного значения межмуниципального характера. Горизонтальные субсидии, их особенности. </w:t>
      </w:r>
    </w:p>
    <w:p w:rsidR="00712C6B" w:rsidRDefault="000B60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Субвенции бюджетам субъектов Российской Федерации и местным бюджетам, их виды, методика расчета и порядок предоставления. </w:t>
      </w:r>
    </w:p>
    <w:p w:rsidR="00712C6B" w:rsidRDefault="000B60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межбюджетные трансферты </w:t>
      </w:r>
      <w:r>
        <w:rPr>
          <w:sz w:val="28"/>
          <w:szCs w:val="28"/>
        </w:rPr>
        <w:t>бюджетам субъектов Российской Федерации, их характеристика.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недостатков и нарушений, выявляемых в ходе анализа исполнения бюджета по расходам в части межбюджетных трансфертов. </w:t>
      </w:r>
    </w:p>
    <w:p w:rsidR="00712C6B" w:rsidRDefault="000B604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Анализ исполнения бюджета по расходам в части предоставления субс</w:t>
      </w:r>
      <w:r>
        <w:rPr>
          <w:b/>
          <w:sz w:val="28"/>
          <w:szCs w:val="28"/>
        </w:rPr>
        <w:t>идий юридическим лицам.</w:t>
      </w:r>
    </w:p>
    <w:p w:rsidR="00712C6B" w:rsidRDefault="000B6040">
      <w:pPr>
        <w:tabs>
          <w:tab w:val="left" w:pos="61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субсидий, предоставляемых их бюджетов бюджетной системы Российской Федерации юридическим лицам, их характеристика и отличительные черты.</w:t>
      </w:r>
    </w:p>
    <w:p w:rsidR="00712C6B" w:rsidRDefault="000B6040">
      <w:pPr>
        <w:tabs>
          <w:tab w:val="left" w:pos="61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некоммерческим организациям, их виды и состав. Субсидии </w:t>
      </w:r>
      <w:proofErr w:type="gramStart"/>
      <w:r>
        <w:rPr>
          <w:sz w:val="28"/>
          <w:szCs w:val="28"/>
        </w:rPr>
        <w:t>на  финансовое</w:t>
      </w:r>
      <w:proofErr w:type="gramEnd"/>
      <w:r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 xml:space="preserve">е оказания государственных (муниципальных) услуг,  (выполнения работ), порядок расчета и особенности использования. </w:t>
      </w:r>
    </w:p>
    <w:p w:rsidR="00712C6B" w:rsidRDefault="000B6040">
      <w:pPr>
        <w:tabs>
          <w:tab w:val="left" w:pos="61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 предоставлении субсидии на финансовое обеспечение выполнения государственного (муниципального) задания. Реестр соглашений и ег</w:t>
      </w:r>
      <w:r>
        <w:rPr>
          <w:sz w:val="28"/>
          <w:szCs w:val="28"/>
        </w:rPr>
        <w:t xml:space="preserve">о использование органами государственного (муниципального) финансового контроля. </w:t>
      </w:r>
    </w:p>
    <w:p w:rsidR="00712C6B" w:rsidRDefault="000B6040">
      <w:pPr>
        <w:tabs>
          <w:tab w:val="left" w:pos="61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Государственный (муниципальный) социальный заказ, особенности формирования и исполнения. Соглашение о финансовом обеспечении затрат, связанных с оказанием государственных (му</w:t>
      </w:r>
      <w:r>
        <w:rPr>
          <w:sz w:val="28"/>
          <w:szCs w:val="28"/>
        </w:rPr>
        <w:t>ниципальных) услуг в соответствии с социальным сертификатом. Субсидии юридическим лицам на оплату соглашения о финансовом обеспечении (возмещении) затрат, связанных с оказанием государственных (муниципальных) услуг в соответствии с социальным сертификатом.</w:t>
      </w:r>
      <w:r>
        <w:rPr>
          <w:sz w:val="28"/>
          <w:szCs w:val="28"/>
        </w:rPr>
        <w:t xml:space="preserve"> Договор об оказании государственных услуг в социальной сфере, субсидия юридическим лицам на его оплату. </w:t>
      </w:r>
    </w:p>
    <w:p w:rsidR="00712C6B" w:rsidRDefault="000B6040">
      <w:pPr>
        <w:tabs>
          <w:tab w:val="left" w:pos="61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Субсидии государственным и муниципальным учреждениям на иные цели, их виды, особенности предоставления. Порядок отражения бюджетных субсидий в плане ф</w:t>
      </w:r>
      <w:r>
        <w:rPr>
          <w:sz w:val="28"/>
          <w:szCs w:val="28"/>
        </w:rPr>
        <w:t>инансово-хозяйственной деятельности бюджетных и автономных учреждений.</w:t>
      </w:r>
    </w:p>
    <w:p w:rsidR="00712C6B" w:rsidRDefault="000B6040">
      <w:pPr>
        <w:tabs>
          <w:tab w:val="left" w:pos="61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государственным и муниципальным учреждениям на осуществление капитальных вложений в объекты государственной собственности, особенности предоставления. </w:t>
      </w:r>
    </w:p>
    <w:p w:rsidR="00712C6B" w:rsidRDefault="000B60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Субсидии коммерческим ор</w:t>
      </w:r>
      <w:r>
        <w:rPr>
          <w:sz w:val="28"/>
          <w:szCs w:val="28"/>
        </w:rPr>
        <w:t xml:space="preserve">ганизациям, их виды, особенности организации, оценка эффективности использования. Соглашение о предоставлении субсидии. Гранты в форме субсидий юридическим лицам и индивидуальным предпринимателям. </w:t>
      </w:r>
    </w:p>
    <w:p w:rsidR="00712C6B" w:rsidRDefault="000B60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инвестиции в объекты государственной и муниципальной собственности, их виды, основы организации. Федеральная и региональная адресные инвестиционные программы, их значение. Инвестиционные фонда, их назначение, особенности использования. </w:t>
      </w:r>
    </w:p>
    <w:p w:rsidR="00712C6B" w:rsidRDefault="000B60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на осуществление капитальных вложений в объекты государственной собственности, особенности организации. Субсидии на осуществление взносов в уставный капитал. </w:t>
      </w:r>
    </w:p>
    <w:p w:rsidR="00712C6B" w:rsidRDefault="000B60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предоставления субсидий государственным корпорациям, компаниям с государственным учас</w:t>
      </w:r>
      <w:r>
        <w:rPr>
          <w:sz w:val="28"/>
          <w:szCs w:val="28"/>
        </w:rPr>
        <w:t xml:space="preserve">тием и публично-правовым компаниям. </w:t>
      </w:r>
    </w:p>
    <w:p w:rsidR="00712C6B" w:rsidRDefault="000B604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к оценке эффективности бюджетных инвестиций, ее совершенствование.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Обзор недостатков и нарушений, выявляемых в ходе анализа исполнения бюджета по расходам в части субсидий юридическим лицам. </w:t>
      </w:r>
    </w:p>
    <w:p w:rsidR="00712C6B" w:rsidRDefault="000B604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Анализ исп</w:t>
      </w:r>
      <w:r>
        <w:rPr>
          <w:b/>
          <w:sz w:val="28"/>
          <w:szCs w:val="28"/>
        </w:rPr>
        <w:t>олнения бюджета по источникам финансирования дефицита бюджета.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бюджета, его предельные значения для бюджетов субъектов Российской Федерации и муниципальных образований.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Источники финансирование дефицита бюджета, их характеристика.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привлече</w:t>
      </w:r>
      <w:r>
        <w:rPr>
          <w:sz w:val="28"/>
          <w:szCs w:val="28"/>
        </w:rPr>
        <w:t>ния и использования бюджетных кредитов из других бюджетов бюджетной системы Российской Федерации и кредитов кредитных организаций, их сравнительная характеристика. Виды бюджетных кредитов из других бюджетов бюджетной системы Российской Федерации. Выпуск го</w:t>
      </w:r>
      <w:r>
        <w:rPr>
          <w:sz w:val="28"/>
          <w:szCs w:val="28"/>
        </w:rPr>
        <w:t>сударственных ценных бумаг.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Недолговые</w:t>
      </w:r>
      <w:proofErr w:type="spellEnd"/>
      <w:r>
        <w:rPr>
          <w:sz w:val="28"/>
          <w:szCs w:val="28"/>
        </w:rPr>
        <w:t xml:space="preserve"> источники финансирования дефицита бюджета. Продажа акций и иных форм участия в капитале. Реализация государственных запасов драгоценных металлов и драгоценных камней. Использование остатков средств бюджета прошлых пер</w:t>
      </w:r>
      <w:r>
        <w:rPr>
          <w:sz w:val="28"/>
          <w:szCs w:val="28"/>
        </w:rPr>
        <w:t>иодов. Особенности учета изменения остатков бюджетных средств на счетах бюджета.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хода реализации прогнозного плана (программы) приватизации государственного (муниципального) имущества. </w:t>
      </w:r>
    </w:p>
    <w:p w:rsidR="00712C6B" w:rsidRDefault="000B60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ведения сводной бюджетной росписи по источникам финансирования дефицита бюджета. </w:t>
      </w:r>
      <w:bookmarkStart w:id="23" w:name="_Hlk166515875"/>
      <w:bookmarkEnd w:id="23"/>
    </w:p>
    <w:p w:rsidR="00712C6B" w:rsidRDefault="00712C6B">
      <w:pPr>
        <w:rPr>
          <w:highlight w:val="yellow"/>
        </w:rPr>
      </w:pPr>
    </w:p>
    <w:p w:rsidR="00712C6B" w:rsidRDefault="000B6040">
      <w:pPr>
        <w:pStyle w:val="2"/>
        <w:numPr>
          <w:ilvl w:val="0"/>
          <w:numId w:val="0"/>
        </w:numPr>
        <w:spacing w:line="276" w:lineRule="auto"/>
        <w:jc w:val="left"/>
        <w:rPr>
          <w:szCs w:val="28"/>
        </w:rPr>
      </w:pPr>
      <w:bookmarkStart w:id="24" w:name="_Toc3278800101"/>
      <w:bookmarkStart w:id="25" w:name="_Toc3359072471"/>
      <w:bookmarkStart w:id="26" w:name="_Toc326701978"/>
      <w:bookmarkStart w:id="27" w:name="_Toc166519631"/>
      <w:bookmarkStart w:id="28" w:name="_Toc13770898"/>
      <w:bookmarkEnd w:id="24"/>
      <w:bookmarkEnd w:id="25"/>
      <w:r>
        <w:rPr>
          <w:bCs/>
          <w:szCs w:val="28"/>
        </w:rPr>
        <w:t xml:space="preserve">5.2. </w:t>
      </w:r>
      <w:bookmarkEnd w:id="26"/>
      <w:r>
        <w:rPr>
          <w:szCs w:val="28"/>
        </w:rPr>
        <w:t>Учебно-тематический план</w:t>
      </w:r>
      <w:bookmarkEnd w:id="27"/>
      <w:bookmarkEnd w:id="28"/>
    </w:p>
    <w:p w:rsidR="00712C6B" w:rsidRDefault="00712C6B">
      <w:pPr>
        <w:pStyle w:val="2"/>
        <w:rPr>
          <w:highlight w:val="yellow"/>
        </w:rPr>
      </w:pPr>
    </w:p>
    <w:tbl>
      <w:tblPr>
        <w:tblStyle w:val="1f0"/>
        <w:tblW w:w="5000" w:type="pct"/>
        <w:tblLayout w:type="fixed"/>
        <w:tblLook w:val="04A0" w:firstRow="1" w:lastRow="0" w:firstColumn="1" w:lastColumn="0" w:noHBand="0" w:noVBand="1"/>
      </w:tblPr>
      <w:tblGrid>
        <w:gridCol w:w="2318"/>
        <w:gridCol w:w="834"/>
        <w:gridCol w:w="971"/>
        <w:gridCol w:w="1109"/>
        <w:gridCol w:w="1385"/>
        <w:gridCol w:w="971"/>
        <w:gridCol w:w="2039"/>
      </w:tblGrid>
      <w:tr w:rsidR="00712C6B">
        <w:trPr>
          <w:trHeight w:val="20"/>
        </w:trPr>
        <w:tc>
          <w:tcPr>
            <w:tcW w:w="2320" w:type="dxa"/>
            <w:vMerge w:val="restart"/>
          </w:tcPr>
          <w:p w:rsidR="00712C6B" w:rsidRDefault="000B604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275" w:type="dxa"/>
            <w:gridSpan w:val="5"/>
          </w:tcPr>
          <w:p w:rsidR="00712C6B" w:rsidRDefault="000B604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Трудоемкость в часах</w:t>
            </w:r>
          </w:p>
        </w:tc>
        <w:tc>
          <w:tcPr>
            <w:tcW w:w="2041" w:type="dxa"/>
            <w:vMerge w:val="restart"/>
          </w:tcPr>
          <w:p w:rsidR="00712C6B" w:rsidRDefault="000B604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Формы текущего контроля успеваемости</w:t>
            </w:r>
          </w:p>
        </w:tc>
      </w:tr>
      <w:tr w:rsidR="00712C6B">
        <w:trPr>
          <w:trHeight w:val="20"/>
        </w:trPr>
        <w:tc>
          <w:tcPr>
            <w:tcW w:w="2320" w:type="dxa"/>
            <w:vMerge/>
          </w:tcPr>
          <w:p w:rsidR="00712C6B" w:rsidRDefault="00712C6B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vMerge w:val="restart"/>
          </w:tcPr>
          <w:p w:rsidR="00712C6B" w:rsidRDefault="000B604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3468" w:type="dxa"/>
            <w:gridSpan w:val="3"/>
          </w:tcPr>
          <w:p w:rsidR="00712C6B" w:rsidRDefault="000B604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Аудиторная работа-</w:t>
            </w:r>
          </w:p>
          <w:p w:rsidR="00712C6B" w:rsidRDefault="000B604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Контактная </w:t>
            </w: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работа</w:t>
            </w:r>
          </w:p>
        </w:tc>
        <w:tc>
          <w:tcPr>
            <w:tcW w:w="972" w:type="dxa"/>
            <w:vMerge w:val="restart"/>
          </w:tcPr>
          <w:p w:rsidR="00712C6B" w:rsidRDefault="000B604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Само-</w:t>
            </w:r>
            <w:proofErr w:type="spellStart"/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стояте</w:t>
            </w:r>
            <w:proofErr w:type="spellEnd"/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-</w:t>
            </w:r>
            <w:proofErr w:type="spellStart"/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льная</w:t>
            </w:r>
            <w:proofErr w:type="spellEnd"/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работа</w:t>
            </w:r>
          </w:p>
        </w:tc>
        <w:tc>
          <w:tcPr>
            <w:tcW w:w="2041" w:type="dxa"/>
            <w:vMerge/>
          </w:tcPr>
          <w:p w:rsidR="00712C6B" w:rsidRDefault="00712C6B">
            <w:pPr>
              <w:widowControl w:val="0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712C6B">
        <w:trPr>
          <w:trHeight w:val="20"/>
        </w:trPr>
        <w:tc>
          <w:tcPr>
            <w:tcW w:w="2320" w:type="dxa"/>
            <w:vMerge/>
          </w:tcPr>
          <w:p w:rsidR="00712C6B" w:rsidRDefault="00712C6B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vMerge/>
          </w:tcPr>
          <w:p w:rsidR="00712C6B" w:rsidRDefault="00712C6B">
            <w:pPr>
              <w:widowControl w:val="0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2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Общая,</w:t>
            </w:r>
          </w:p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в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т.ч</w:t>
            </w:r>
            <w:proofErr w:type="spell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.:</w:t>
            </w:r>
          </w:p>
        </w:tc>
        <w:tc>
          <w:tcPr>
            <w:tcW w:w="1110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Лекции</w:t>
            </w:r>
          </w:p>
        </w:tc>
        <w:tc>
          <w:tcPr>
            <w:tcW w:w="1386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Семинары,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практи-ческие</w:t>
            </w:r>
            <w:proofErr w:type="spell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занятия</w:t>
            </w:r>
          </w:p>
        </w:tc>
        <w:tc>
          <w:tcPr>
            <w:tcW w:w="972" w:type="dxa"/>
            <w:vMerge/>
          </w:tcPr>
          <w:p w:rsidR="00712C6B" w:rsidRDefault="00712C6B">
            <w:pPr>
              <w:widowControl w:val="0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041" w:type="dxa"/>
            <w:vMerge/>
          </w:tcPr>
          <w:p w:rsidR="00712C6B" w:rsidRDefault="00712C6B">
            <w:pPr>
              <w:widowControl w:val="0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712C6B">
        <w:trPr>
          <w:trHeight w:val="20"/>
        </w:trPr>
        <w:tc>
          <w:tcPr>
            <w:tcW w:w="2320" w:type="dxa"/>
          </w:tcPr>
          <w:p w:rsidR="00712C6B" w:rsidRDefault="000B604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Тема 1. </w:t>
            </w:r>
            <w:r>
              <w:rPr>
                <w:rFonts w:eastAsia="Calibri"/>
                <w:sz w:val="20"/>
                <w:szCs w:val="20"/>
                <w:lang w:eastAsia="en-US"/>
              </w:rPr>
              <w:t>Организационно-правовые и методологические основы оперативного анализа исполнения бюджета по доходам и расходам</w:t>
            </w:r>
          </w:p>
        </w:tc>
        <w:tc>
          <w:tcPr>
            <w:tcW w:w="835" w:type="dxa"/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972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10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86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72" w:type="dxa"/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041" w:type="dxa"/>
          </w:tcPr>
          <w:p w:rsidR="00712C6B" w:rsidRDefault="000B6040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Опрос.</w:t>
            </w:r>
          </w:p>
          <w:p w:rsidR="00712C6B" w:rsidRDefault="000B6040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Обсуждение дискуссионных вопросов. </w:t>
            </w:r>
          </w:p>
          <w:p w:rsidR="00712C6B" w:rsidRDefault="000B6040">
            <w:pPr>
              <w:keepNext/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Решение тестов.</w:t>
            </w:r>
          </w:p>
          <w:p w:rsidR="00712C6B" w:rsidRDefault="000B604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Решение практических задач</w:t>
            </w:r>
          </w:p>
        </w:tc>
      </w:tr>
      <w:tr w:rsidR="00712C6B">
        <w:trPr>
          <w:trHeight w:val="20"/>
        </w:trPr>
        <w:tc>
          <w:tcPr>
            <w:tcW w:w="2320" w:type="dxa"/>
          </w:tcPr>
          <w:p w:rsidR="00712C6B" w:rsidRDefault="000B604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Тема 2. </w:t>
            </w:r>
            <w:r>
              <w:rPr>
                <w:rFonts w:eastAsia="Calibri"/>
                <w:sz w:val="20"/>
                <w:szCs w:val="20"/>
                <w:lang w:eastAsia="en-US"/>
              </w:rPr>
              <w:t>Организация и проведение оперативного анализа исполнения бюджета по доходам.</w:t>
            </w:r>
          </w:p>
        </w:tc>
        <w:tc>
          <w:tcPr>
            <w:tcW w:w="835" w:type="dxa"/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972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10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86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72" w:type="dxa"/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041" w:type="dxa"/>
          </w:tcPr>
          <w:p w:rsidR="00712C6B" w:rsidRDefault="000B6040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Опрос.</w:t>
            </w:r>
          </w:p>
          <w:p w:rsidR="00712C6B" w:rsidRDefault="000B6040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Обсуждение дискуссионных вопросов. </w:t>
            </w:r>
          </w:p>
          <w:p w:rsidR="00712C6B" w:rsidRDefault="000B6040">
            <w:pPr>
              <w:keepNext/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Решение тестов.</w:t>
            </w:r>
          </w:p>
          <w:p w:rsidR="00712C6B" w:rsidRDefault="000B604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Решение практических задач. Контрольная работа по теме. </w:t>
            </w:r>
          </w:p>
        </w:tc>
      </w:tr>
      <w:tr w:rsidR="00712C6B">
        <w:trPr>
          <w:trHeight w:val="20"/>
        </w:trPr>
        <w:tc>
          <w:tcPr>
            <w:tcW w:w="2320" w:type="dxa"/>
          </w:tcPr>
          <w:p w:rsidR="00712C6B" w:rsidRDefault="000B6040">
            <w:pPr>
              <w:widowControl w:val="0"/>
              <w:ind w:firstLine="34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Тема 3. </w:t>
            </w:r>
            <w:r>
              <w:rPr>
                <w:rFonts w:eastAsia="Calibri"/>
                <w:sz w:val="20"/>
                <w:szCs w:val="20"/>
                <w:lang w:eastAsia="en-US"/>
              </w:rPr>
              <w:t>Анализ финансового обеспечения реализации государственных программ и национальных проектов.</w:t>
            </w:r>
          </w:p>
        </w:tc>
        <w:tc>
          <w:tcPr>
            <w:tcW w:w="835" w:type="dxa"/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972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10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86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72" w:type="dxa"/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041" w:type="dxa"/>
          </w:tcPr>
          <w:p w:rsidR="00712C6B" w:rsidRDefault="000B6040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Опрос.</w:t>
            </w:r>
          </w:p>
          <w:p w:rsidR="00712C6B" w:rsidRDefault="000B6040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Обсуждение дискуссионных вопросов. </w:t>
            </w:r>
          </w:p>
          <w:p w:rsidR="00712C6B" w:rsidRDefault="000B6040">
            <w:pPr>
              <w:keepNext/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Решение тестов.</w:t>
            </w:r>
          </w:p>
          <w:p w:rsidR="00712C6B" w:rsidRDefault="000B604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Решение практических задач</w:t>
            </w:r>
          </w:p>
        </w:tc>
      </w:tr>
      <w:tr w:rsidR="00712C6B">
        <w:trPr>
          <w:trHeight w:val="20"/>
        </w:trPr>
        <w:tc>
          <w:tcPr>
            <w:tcW w:w="2320" w:type="dxa"/>
          </w:tcPr>
          <w:p w:rsidR="00712C6B" w:rsidRDefault="000B6040">
            <w:pPr>
              <w:widowControl w:val="0"/>
              <w:ind w:firstLine="34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Тема 4. </w:t>
            </w:r>
            <w:r>
              <w:rPr>
                <w:rFonts w:eastAsia="Calibri"/>
                <w:sz w:val="20"/>
                <w:szCs w:val="20"/>
                <w:lang w:eastAsia="en-US"/>
              </w:rPr>
              <w:t>Анализ исполнения бюджета по расходам в части межбюджетных трансфертов.</w:t>
            </w:r>
          </w:p>
        </w:tc>
        <w:tc>
          <w:tcPr>
            <w:tcW w:w="835" w:type="dxa"/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972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10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86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72" w:type="dxa"/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041" w:type="dxa"/>
          </w:tcPr>
          <w:p w:rsidR="00712C6B" w:rsidRDefault="000B6040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Опрос.</w:t>
            </w:r>
          </w:p>
          <w:p w:rsidR="00712C6B" w:rsidRDefault="000B6040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Обсуждение дискуссионных вопросов. </w:t>
            </w:r>
          </w:p>
          <w:p w:rsidR="00712C6B" w:rsidRDefault="000B6040">
            <w:pPr>
              <w:keepNext/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Решение тестов.</w:t>
            </w:r>
          </w:p>
          <w:p w:rsidR="00712C6B" w:rsidRDefault="000B604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Решение практических задач. Контрольная работа по теме.</w:t>
            </w:r>
          </w:p>
        </w:tc>
      </w:tr>
      <w:tr w:rsidR="00712C6B">
        <w:trPr>
          <w:trHeight w:val="20"/>
        </w:trPr>
        <w:tc>
          <w:tcPr>
            <w:tcW w:w="2320" w:type="dxa"/>
          </w:tcPr>
          <w:p w:rsidR="00712C6B" w:rsidRDefault="000B6040">
            <w:pPr>
              <w:widowControl w:val="0"/>
              <w:ind w:firstLine="34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Тема 5. </w:t>
            </w:r>
            <w:r>
              <w:rPr>
                <w:sz w:val="20"/>
                <w:szCs w:val="20"/>
                <w:lang w:eastAsia="en-US"/>
              </w:rPr>
              <w:t xml:space="preserve">Анализ исполнения бюджета по расходам </w:t>
            </w:r>
            <w:r>
              <w:rPr>
                <w:sz w:val="20"/>
                <w:szCs w:val="20"/>
                <w:lang w:eastAsia="en-US"/>
              </w:rPr>
              <w:t>в части предоставления субсидий юридическим лицам.</w:t>
            </w:r>
          </w:p>
          <w:p w:rsidR="00712C6B" w:rsidRDefault="00712C6B">
            <w:pPr>
              <w:widowControl w:val="0"/>
              <w:ind w:firstLine="34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972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110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86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72" w:type="dxa"/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041" w:type="dxa"/>
          </w:tcPr>
          <w:p w:rsidR="00712C6B" w:rsidRDefault="000B6040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Опрос.</w:t>
            </w:r>
          </w:p>
          <w:p w:rsidR="00712C6B" w:rsidRDefault="000B6040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Обсуждение дискуссионных вопросов. </w:t>
            </w:r>
          </w:p>
          <w:p w:rsidR="00712C6B" w:rsidRDefault="000B6040">
            <w:pPr>
              <w:keepNext/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Решение тестов.</w:t>
            </w:r>
          </w:p>
          <w:p w:rsidR="00712C6B" w:rsidRDefault="000B6040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Решение практических задач. Контрольная работа по теме. </w:t>
            </w:r>
          </w:p>
        </w:tc>
      </w:tr>
      <w:tr w:rsidR="00712C6B">
        <w:trPr>
          <w:trHeight w:val="20"/>
        </w:trPr>
        <w:tc>
          <w:tcPr>
            <w:tcW w:w="2320" w:type="dxa"/>
          </w:tcPr>
          <w:p w:rsidR="00712C6B" w:rsidRDefault="000B6040">
            <w:pPr>
              <w:widowControl w:val="0"/>
              <w:ind w:firstLine="34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Тема 6. Анализ исполнения бюджета по источникам финансирования дефицита </w:t>
            </w:r>
            <w:r>
              <w:rPr>
                <w:sz w:val="20"/>
                <w:szCs w:val="20"/>
                <w:lang w:eastAsia="en-US"/>
              </w:rPr>
              <w:t>бюджета.</w:t>
            </w:r>
          </w:p>
        </w:tc>
        <w:tc>
          <w:tcPr>
            <w:tcW w:w="835" w:type="dxa"/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972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10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6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72" w:type="dxa"/>
            <w:shd w:val="clear" w:color="auto" w:fill="auto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041" w:type="dxa"/>
          </w:tcPr>
          <w:p w:rsidR="00712C6B" w:rsidRDefault="000B6040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Опрос.</w:t>
            </w:r>
          </w:p>
          <w:p w:rsidR="00712C6B" w:rsidRDefault="000B6040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Обсуждение дискуссионных вопросов. </w:t>
            </w:r>
          </w:p>
          <w:p w:rsidR="00712C6B" w:rsidRDefault="000B6040">
            <w:pPr>
              <w:keepNext/>
              <w:widowControl w:val="0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Решение тестов.</w:t>
            </w:r>
          </w:p>
          <w:p w:rsidR="00712C6B" w:rsidRDefault="000B6040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Решение практических задач.</w:t>
            </w:r>
          </w:p>
        </w:tc>
      </w:tr>
      <w:tr w:rsidR="00712C6B">
        <w:trPr>
          <w:trHeight w:val="20"/>
        </w:trPr>
        <w:tc>
          <w:tcPr>
            <w:tcW w:w="2320" w:type="dxa"/>
          </w:tcPr>
          <w:p w:rsidR="00712C6B" w:rsidRDefault="000B604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В целом по дисциплине </w:t>
            </w:r>
          </w:p>
        </w:tc>
        <w:tc>
          <w:tcPr>
            <w:tcW w:w="835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144</w:t>
            </w:r>
          </w:p>
        </w:tc>
        <w:tc>
          <w:tcPr>
            <w:tcW w:w="972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1110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386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972" w:type="dxa"/>
          </w:tcPr>
          <w:p w:rsidR="00712C6B" w:rsidRDefault="000B604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2041" w:type="dxa"/>
          </w:tcPr>
          <w:p w:rsidR="00712C6B" w:rsidRDefault="000B6040">
            <w:pPr>
              <w:widowControl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Согласно учебному плану: ДТЗ</w:t>
            </w:r>
          </w:p>
        </w:tc>
      </w:tr>
      <w:tr w:rsidR="00712C6B">
        <w:trPr>
          <w:trHeight w:val="362"/>
        </w:trPr>
        <w:tc>
          <w:tcPr>
            <w:tcW w:w="2320" w:type="dxa"/>
          </w:tcPr>
          <w:p w:rsidR="00712C6B" w:rsidRDefault="000B6040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Итого в %</w:t>
            </w:r>
          </w:p>
        </w:tc>
        <w:tc>
          <w:tcPr>
            <w:tcW w:w="835" w:type="dxa"/>
          </w:tcPr>
          <w:p w:rsidR="00712C6B" w:rsidRDefault="000B6040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72" w:type="dxa"/>
          </w:tcPr>
          <w:p w:rsidR="00712C6B" w:rsidRDefault="000B6040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1110" w:type="dxa"/>
          </w:tcPr>
          <w:p w:rsidR="00712C6B" w:rsidRDefault="000B6040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386" w:type="dxa"/>
          </w:tcPr>
          <w:p w:rsidR="00712C6B" w:rsidRDefault="000B6040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972" w:type="dxa"/>
          </w:tcPr>
          <w:p w:rsidR="00712C6B" w:rsidRDefault="000B6040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2041" w:type="dxa"/>
          </w:tcPr>
          <w:p w:rsidR="00712C6B" w:rsidRDefault="00712C6B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712C6B" w:rsidRDefault="00712C6B">
      <w:pPr>
        <w:pStyle w:val="2"/>
        <w:jc w:val="left"/>
      </w:pPr>
    </w:p>
    <w:p w:rsidR="00712C6B" w:rsidRDefault="000B6040">
      <w:pPr>
        <w:pStyle w:val="2"/>
        <w:jc w:val="left"/>
      </w:pPr>
      <w:r>
        <w:t>5.3. Содержание семинаров, практических занятий</w:t>
      </w:r>
    </w:p>
    <w:p w:rsidR="00712C6B" w:rsidRDefault="00712C6B">
      <w:pPr>
        <w:rPr>
          <w:highlight w:val="yellow"/>
        </w:rPr>
      </w:pPr>
    </w:p>
    <w:tbl>
      <w:tblPr>
        <w:tblStyle w:val="29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6517"/>
        <w:gridCol w:w="1279"/>
      </w:tblGrid>
      <w:tr w:rsidR="00712C6B">
        <w:tc>
          <w:tcPr>
            <w:tcW w:w="2127" w:type="dxa"/>
          </w:tcPr>
          <w:p w:rsidR="00712C6B" w:rsidRDefault="000B604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тем (разделов) дисциплины</w:t>
            </w:r>
          </w:p>
        </w:tc>
        <w:tc>
          <w:tcPr>
            <w:tcW w:w="6517" w:type="dxa"/>
          </w:tcPr>
          <w:p w:rsidR="00712C6B" w:rsidRDefault="000B6040">
            <w:pPr>
              <w:keepNext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279" w:type="dxa"/>
          </w:tcPr>
          <w:p w:rsidR="00712C6B" w:rsidRDefault="000B6040">
            <w:pPr>
              <w:keepNext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Формы проведения занятий</w:t>
            </w:r>
          </w:p>
        </w:tc>
      </w:tr>
      <w:tr w:rsidR="00712C6B">
        <w:tc>
          <w:tcPr>
            <w:tcW w:w="2127" w:type="dxa"/>
          </w:tcPr>
          <w:p w:rsidR="00712C6B" w:rsidRDefault="000B6040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Тема 1. </w:t>
            </w:r>
            <w:r>
              <w:rPr>
                <w:sz w:val="20"/>
                <w:szCs w:val="20"/>
                <w:lang w:eastAsia="en-US"/>
              </w:rPr>
              <w:t>Организационно-правов</w:t>
            </w:r>
            <w:r>
              <w:rPr>
                <w:sz w:val="20"/>
                <w:szCs w:val="20"/>
                <w:lang w:eastAsia="en-US"/>
              </w:rPr>
              <w:t>ые и методологические основы оперативного анализа исполнения бюджета по доходам и расходам</w:t>
            </w:r>
          </w:p>
        </w:tc>
        <w:tc>
          <w:tcPr>
            <w:tcW w:w="6517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Занятие 1. 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6"/>
              </w:numPr>
              <w:ind w:left="0" w:firstLine="28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>Правовые и методологические основы проведения оперативного анализа исполнения бюджета по доходам и расходам.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6"/>
              </w:numPr>
              <w:ind w:left="0" w:firstLine="283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Субъекты и объекты оперативного анализа исполнения бюджета по доходам и расходам. </w:t>
            </w:r>
          </w:p>
          <w:p w:rsidR="00712C6B" w:rsidRDefault="00712C6B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Занятие 2. 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7"/>
              </w:numPr>
              <w:ind w:left="0" w:firstLine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Анализ ведения сводной бюджетной (бюджетной) росписи. 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7"/>
              </w:numPr>
              <w:ind w:left="0" w:firstLine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Анализ основных параметров исполнения бюджета. </w:t>
            </w:r>
          </w:p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Занятие 3. 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8"/>
              </w:numPr>
              <w:ind w:left="0" w:firstLine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>Анализ объема кредиторской и дебиторской задо</w:t>
            </w:r>
            <w:r>
              <w:rPr>
                <w:bCs/>
                <w:sz w:val="20"/>
                <w:szCs w:val="20"/>
                <w:lang w:eastAsia="en-US"/>
              </w:rPr>
              <w:t xml:space="preserve">лженности. 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8"/>
              </w:numPr>
              <w:ind w:left="0" w:firstLine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lastRenderedPageBreak/>
              <w:t xml:space="preserve">Долговая устойчивость публично-правового образования. </w:t>
            </w:r>
          </w:p>
          <w:p w:rsidR="00712C6B" w:rsidRDefault="00712C6B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  <w:p w:rsidR="00712C6B" w:rsidRDefault="000B6040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color w:val="000000"/>
                <w:sz w:val="20"/>
                <w:szCs w:val="20"/>
                <w:lang w:eastAsia="en-US"/>
              </w:rPr>
              <w:t>Рекомендуемые источники:</w:t>
            </w:r>
          </w:p>
          <w:p w:rsidR="00712C6B" w:rsidRDefault="000B6040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  <w:lang w:eastAsia="en-US"/>
              </w:rPr>
              <w:t>из раздела 8: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 xml:space="preserve"> 1,2,4,5,7,10,13,25,26.</w:t>
            </w:r>
          </w:p>
          <w:p w:rsidR="00712C6B" w:rsidRDefault="000B6040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  <w:lang w:eastAsia="en-US"/>
              </w:rPr>
              <w:t>из раздела 9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 xml:space="preserve">: </w:t>
            </w: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-13</w:t>
            </w:r>
          </w:p>
        </w:tc>
        <w:tc>
          <w:tcPr>
            <w:tcW w:w="1279" w:type="dxa"/>
          </w:tcPr>
          <w:p w:rsidR="00712C6B" w:rsidRDefault="000B6040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>Опрос, выполнение ситуационных и тестовых заданий, научная дискуссия</w:t>
            </w:r>
          </w:p>
        </w:tc>
      </w:tr>
      <w:tr w:rsidR="00712C6B">
        <w:tc>
          <w:tcPr>
            <w:tcW w:w="2127" w:type="dxa"/>
          </w:tcPr>
          <w:p w:rsidR="00712C6B" w:rsidRDefault="000B6040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Тема 2. </w:t>
            </w:r>
            <w:r>
              <w:rPr>
                <w:sz w:val="20"/>
                <w:szCs w:val="20"/>
                <w:lang w:eastAsia="en-US"/>
              </w:rPr>
              <w:t xml:space="preserve">Организация и проведение </w:t>
            </w:r>
            <w:r>
              <w:rPr>
                <w:sz w:val="20"/>
                <w:szCs w:val="20"/>
                <w:lang w:eastAsia="en-US"/>
              </w:rPr>
              <w:t>оперативного анализа исполнения бюджета по доходам.</w:t>
            </w:r>
          </w:p>
        </w:tc>
        <w:tc>
          <w:tcPr>
            <w:tcW w:w="6517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Занятие 4. 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11"/>
              </w:numPr>
              <w:ind w:left="0" w:firstLine="36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>Классификация государственных и муниципальных доходов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. 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11"/>
              </w:numPr>
              <w:ind w:left="0" w:firstLine="36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Бюджетная классификация Российской Федерации по доходам, особенности ее применения.</w:t>
            </w:r>
          </w:p>
          <w:p w:rsidR="00712C6B" w:rsidRDefault="000B6040">
            <w:pPr>
              <w:widowControl w:val="0"/>
              <w:ind w:firstLine="36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Занятие 5. 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12"/>
              </w:numPr>
              <w:ind w:left="0" w:firstLine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>Особенности казначейского исполнения бюд</w:t>
            </w:r>
            <w:r>
              <w:rPr>
                <w:bCs/>
                <w:sz w:val="20"/>
                <w:szCs w:val="20"/>
                <w:lang w:eastAsia="en-US"/>
              </w:rPr>
              <w:t xml:space="preserve">жета по доходам. 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12"/>
              </w:numPr>
              <w:ind w:left="0" w:firstLine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Распределение доходов между бюджетами бюджетной системы Российской Федерации. 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12"/>
              </w:numPr>
              <w:ind w:left="0" w:firstLine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Единый налоговый счет. </w:t>
            </w:r>
          </w:p>
          <w:p w:rsidR="00712C6B" w:rsidRDefault="000B6040">
            <w:pPr>
              <w:widowControl w:val="0"/>
              <w:ind w:firstLine="36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Занятие 6. 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13"/>
              </w:numPr>
              <w:ind w:left="0" w:firstLine="36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Структура доходов федерального, регионального и местных бюджетов. 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13"/>
              </w:numPr>
              <w:ind w:left="0" w:firstLine="36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Особенности исчисления отдельных видов налогов. 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13"/>
              </w:numPr>
              <w:ind w:left="0" w:firstLine="36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Особенности исчисления неналоговых доходов и безвозмездных поступлений. </w:t>
            </w:r>
          </w:p>
          <w:p w:rsidR="00712C6B" w:rsidRDefault="000B6040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color w:val="000000"/>
                <w:sz w:val="20"/>
                <w:szCs w:val="20"/>
                <w:lang w:eastAsia="en-US"/>
              </w:rPr>
              <w:t>Рекомендуемые источники:</w:t>
            </w:r>
          </w:p>
          <w:p w:rsidR="00712C6B" w:rsidRDefault="000B6040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  <w:lang w:eastAsia="en-US"/>
              </w:rPr>
              <w:t>из раздела 8: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 xml:space="preserve"> 1,2,6,23,24,25,26,27,28</w:t>
            </w:r>
          </w:p>
          <w:p w:rsidR="00712C6B" w:rsidRDefault="000B6040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  <w:lang w:eastAsia="en-US"/>
              </w:rPr>
              <w:t>из раздела 9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 xml:space="preserve">: </w:t>
            </w: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-13</w:t>
            </w:r>
          </w:p>
        </w:tc>
        <w:tc>
          <w:tcPr>
            <w:tcW w:w="1279" w:type="dxa"/>
          </w:tcPr>
          <w:p w:rsidR="00712C6B" w:rsidRDefault="000B6040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Опрос, выполнение ситуационных заданий</w:t>
            </w:r>
          </w:p>
        </w:tc>
      </w:tr>
      <w:tr w:rsidR="00712C6B">
        <w:tc>
          <w:tcPr>
            <w:tcW w:w="2127" w:type="dxa"/>
          </w:tcPr>
          <w:p w:rsidR="00712C6B" w:rsidRDefault="000B6040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Тема 3. </w:t>
            </w:r>
            <w:r>
              <w:rPr>
                <w:sz w:val="20"/>
                <w:szCs w:val="20"/>
                <w:lang w:eastAsia="en-US"/>
              </w:rPr>
              <w:t xml:space="preserve">Анализ финансового обеспечения реализации </w:t>
            </w:r>
            <w:r>
              <w:rPr>
                <w:sz w:val="20"/>
                <w:szCs w:val="20"/>
                <w:lang w:eastAsia="en-US"/>
              </w:rPr>
              <w:t>государственных программ и национальных проектов.</w:t>
            </w:r>
          </w:p>
        </w:tc>
        <w:tc>
          <w:tcPr>
            <w:tcW w:w="6517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Занятие 7. 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9"/>
              </w:numPr>
              <w:ind w:left="0" w:firstLine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>Система управления государственными программами в Российской Федерации.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9"/>
              </w:numPr>
              <w:ind w:left="0" w:firstLine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Оценка эффективности реализации государственных программ. </w:t>
            </w:r>
          </w:p>
          <w:p w:rsidR="00712C6B" w:rsidRDefault="000B6040">
            <w:pPr>
              <w:widowControl w:val="0"/>
              <w:ind w:firstLine="36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Занятие 8. 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10"/>
              </w:numPr>
              <w:ind w:left="0" w:firstLine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Анализ достижения значений показателей </w:t>
            </w:r>
            <w:r>
              <w:rPr>
                <w:bCs/>
                <w:sz w:val="20"/>
                <w:szCs w:val="20"/>
                <w:lang w:eastAsia="en-US"/>
              </w:rPr>
              <w:t>(индикаторов) госпрограмм, подпрограмм, ФЦП за соответствующие отчетные периоды.</w:t>
            </w:r>
          </w:p>
          <w:p w:rsidR="00712C6B" w:rsidRDefault="000B6040">
            <w:pPr>
              <w:pStyle w:val="afff5"/>
              <w:widowControl w:val="0"/>
              <w:numPr>
                <w:ilvl w:val="0"/>
                <w:numId w:val="10"/>
              </w:numPr>
              <w:ind w:left="0" w:firstLine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Обзор недостатков и нарушений, выявляемых в ходе анализа финансового обеспечения реализации государственных программ. </w:t>
            </w:r>
          </w:p>
          <w:p w:rsidR="00712C6B" w:rsidRDefault="00712C6B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  <w:p w:rsidR="00712C6B" w:rsidRDefault="000B6040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color w:val="000000"/>
                <w:sz w:val="20"/>
                <w:szCs w:val="20"/>
                <w:lang w:eastAsia="en-US"/>
              </w:rPr>
              <w:t>Рекомендуемые источники:</w:t>
            </w:r>
          </w:p>
          <w:p w:rsidR="00712C6B" w:rsidRDefault="000B6040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  <w:lang w:eastAsia="en-US"/>
              </w:rPr>
              <w:t>из раздела 8: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 xml:space="preserve"> 6,8,9,10,13,22,25,26,29,32</w:t>
            </w:r>
          </w:p>
          <w:p w:rsidR="00712C6B" w:rsidRDefault="000B6040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  <w:lang w:eastAsia="en-US"/>
              </w:rPr>
              <w:t>из раздела 9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 xml:space="preserve">: </w:t>
            </w: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-13</w:t>
            </w:r>
          </w:p>
        </w:tc>
        <w:tc>
          <w:tcPr>
            <w:tcW w:w="1279" w:type="dxa"/>
          </w:tcPr>
          <w:p w:rsidR="00712C6B" w:rsidRDefault="000B6040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712C6B">
        <w:tc>
          <w:tcPr>
            <w:tcW w:w="2127" w:type="dxa"/>
          </w:tcPr>
          <w:p w:rsidR="00712C6B" w:rsidRDefault="000B6040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Тема 4. </w:t>
            </w:r>
            <w:r>
              <w:rPr>
                <w:sz w:val="20"/>
                <w:szCs w:val="20"/>
                <w:lang w:eastAsia="en-US"/>
              </w:rPr>
              <w:t>Анализ исполнения бюджета по расходам в части межбюджетных трансфертов.</w:t>
            </w:r>
          </w:p>
        </w:tc>
        <w:tc>
          <w:tcPr>
            <w:tcW w:w="6517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Занятие 9. </w:t>
            </w:r>
          </w:p>
          <w:p w:rsidR="00712C6B" w:rsidRDefault="000B6040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1. Дотации на выравнивание бюджетной обеспеченности субъектов Российской Федерации: методика расчета и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оценка  эффективности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 xml:space="preserve">.  </w:t>
            </w:r>
          </w:p>
          <w:p w:rsidR="00712C6B" w:rsidRDefault="000B6040">
            <w:pPr>
              <w:widowControl w:val="0"/>
              <w:ind w:firstLine="5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>2. Особенности предоставления дотации на выравнивание бюджетной обеспеченности муниципальных образований.</w:t>
            </w:r>
          </w:p>
          <w:p w:rsidR="00712C6B" w:rsidRDefault="00712C6B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Занятие 10. </w:t>
            </w:r>
          </w:p>
          <w:p w:rsidR="00712C6B" w:rsidRDefault="000B6040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>1. Дотац</w:t>
            </w:r>
            <w:r>
              <w:rPr>
                <w:bCs/>
                <w:sz w:val="20"/>
                <w:szCs w:val="20"/>
                <w:lang w:eastAsia="en-US"/>
              </w:rPr>
              <w:t xml:space="preserve">ии на поддержку мер по обеспечению сбалансированности бюджетов субъектов Российской Федерации: особенности предоставления и оценка эффективности. </w:t>
            </w:r>
          </w:p>
          <w:p w:rsidR="00712C6B" w:rsidRDefault="000B6040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2. Субсидии из федерального бюджета: методика расчета и оценка эффективности. </w:t>
            </w:r>
          </w:p>
          <w:p w:rsidR="00712C6B" w:rsidRDefault="000B6040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3. Субсидии бюджетам субъектов Российской Федерации, предоставляемые в рамках государственных программ. </w:t>
            </w:r>
          </w:p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Занятие 11. </w:t>
            </w:r>
          </w:p>
          <w:p w:rsidR="00712C6B" w:rsidRDefault="000B6040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1. Субвенции бюджетам субъектов Российской Федерации: методика расчета и оценка эффективности. </w:t>
            </w:r>
          </w:p>
          <w:p w:rsidR="00712C6B" w:rsidRDefault="000B6040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2. Обзор недостатков и нарушений, выявляемых в ходе анализа исполнения бюджета по расходам в части субсидий и субвенций из федерального бюджета. </w:t>
            </w:r>
          </w:p>
          <w:p w:rsidR="00712C6B" w:rsidRDefault="00712C6B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Занятие 12. </w:t>
            </w:r>
          </w:p>
          <w:p w:rsidR="00712C6B" w:rsidRDefault="000B6040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>1. Анализ предоставления и использования иных межбюджетных трансфертов бюджетам субъектов Россий</w:t>
            </w:r>
            <w:r>
              <w:rPr>
                <w:bCs/>
                <w:sz w:val="20"/>
                <w:szCs w:val="20"/>
                <w:lang w:eastAsia="en-US"/>
              </w:rPr>
              <w:t xml:space="preserve">ской Федерации. </w:t>
            </w:r>
          </w:p>
          <w:p w:rsidR="00712C6B" w:rsidRDefault="000B6040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2. Обзор недостатков и нарушений, выявляемых в ходе анализа исполнения бюджета по расходам в части иных межбюджетных трансфертов. </w:t>
            </w:r>
          </w:p>
          <w:p w:rsidR="00712C6B" w:rsidRDefault="00712C6B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  <w:p w:rsidR="00712C6B" w:rsidRDefault="000B6040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color w:val="000000"/>
                <w:sz w:val="20"/>
                <w:szCs w:val="20"/>
                <w:lang w:eastAsia="en-US"/>
              </w:rPr>
              <w:t>Рекомендуемые источники:</w:t>
            </w:r>
          </w:p>
          <w:p w:rsidR="00712C6B" w:rsidRDefault="000B6040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  <w:lang w:eastAsia="en-US"/>
              </w:rPr>
              <w:t>из раздела 8: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 xml:space="preserve"> 1,14,16,17,19,21,25,26,30,31</w:t>
            </w:r>
          </w:p>
          <w:p w:rsidR="00712C6B" w:rsidRDefault="000B6040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  <w:lang w:eastAsia="en-US"/>
              </w:rPr>
              <w:t>из раздела 9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 xml:space="preserve">: </w:t>
            </w: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  <w:lang w:eastAsia="en-US"/>
              </w:rPr>
              <w:t>-13</w:t>
            </w:r>
          </w:p>
        </w:tc>
        <w:tc>
          <w:tcPr>
            <w:tcW w:w="1279" w:type="dxa"/>
          </w:tcPr>
          <w:p w:rsidR="00712C6B" w:rsidRDefault="000B6040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>Опрос, решение тесто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вых заданий, выполнение ситуационных заданий</w:t>
            </w:r>
          </w:p>
        </w:tc>
      </w:tr>
      <w:tr w:rsidR="00712C6B">
        <w:trPr>
          <w:trHeight w:val="54"/>
        </w:trPr>
        <w:tc>
          <w:tcPr>
            <w:tcW w:w="2127" w:type="dxa"/>
          </w:tcPr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Тема 5. Анализ исполнения бюджета по расходам в части предоставления субсидий юридическим лицам.</w:t>
            </w:r>
          </w:p>
          <w:p w:rsidR="00712C6B" w:rsidRDefault="00712C6B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517" w:type="dxa"/>
          </w:tcPr>
          <w:p w:rsidR="00712C6B" w:rsidRDefault="000B6040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en-US"/>
              </w:rPr>
              <w:t xml:space="preserve">Занятие 13. 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1. Сравнительная характеристика субсидий, предоставляемых из бюджетов публично-правовых образований юридическим лицам. 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2. Прямые и косвенные меры поддержки секторов экономики, положительные и отрицательные стороны субсидирования из бюджетов публично-правовых образований. </w:t>
            </w:r>
          </w:p>
          <w:p w:rsidR="00712C6B" w:rsidRDefault="000B6040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en-US"/>
              </w:rPr>
              <w:t xml:space="preserve">Занятие 14. 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1. Субсидии </w:t>
            </w:r>
            <w:proofErr w:type="gramStart"/>
            <w:r>
              <w:rPr>
                <w:color w:val="000000" w:themeColor="text1"/>
                <w:sz w:val="20"/>
                <w:szCs w:val="20"/>
                <w:lang w:eastAsia="en-US"/>
              </w:rPr>
              <w:t>на  финансовое</w:t>
            </w:r>
            <w:proofErr w:type="gramEnd"/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 обеспечение оказания государственных (муниципальных) услуг,  (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>выполнения работ), порядок расчета и особенности использования.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2. Субсидии на осуществление капитальных вложений в объекты государственной собственности, особенности организации. Субсидии на осуществление взносов в уставный капитал. 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3.  Анализ использова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ния субсидии </w:t>
            </w:r>
            <w:proofErr w:type="gramStart"/>
            <w:r>
              <w:rPr>
                <w:color w:val="000000" w:themeColor="text1"/>
                <w:sz w:val="20"/>
                <w:szCs w:val="20"/>
                <w:lang w:eastAsia="en-US"/>
              </w:rPr>
              <w:t>на  финансовое</w:t>
            </w:r>
            <w:proofErr w:type="gramEnd"/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 обеспечение оказания государственных (муниципальных) услуг,  (выполнения работ).</w:t>
            </w:r>
          </w:p>
          <w:p w:rsidR="00712C6B" w:rsidRDefault="000B6040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en-US"/>
              </w:rPr>
              <w:t xml:space="preserve">Занятие 15. 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1. Субсидии юридическим лицам на оплату соглашения о финансовом обеспечении (возмещении) затрат, связанных с оказанием государственных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 (муниципальных) услуг в соответствии с социальным сертификатом, особенности предоставления. 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2. Договор об оказании государственных услуг в социальной сфере, субсидия юридическим лицам на его оплату. </w:t>
            </w:r>
          </w:p>
          <w:p w:rsidR="00712C6B" w:rsidRDefault="00712C6B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712C6B" w:rsidRDefault="000B6040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en-US"/>
              </w:rPr>
              <w:t xml:space="preserve">Занятие 16. 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1. Субсидии государственным и муниципаль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>ным учреждениям на иные цели, их виды, особенности предоставления.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2. Субсидии государственным и муниципальным учреждениям на осуществление капитальных вложений в объекты государственной собственности, особенности предоставления.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3. Бюджетные инвестиции в 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>объекты государственной и муниципальной собственности, их виды, основы организации.</w:t>
            </w:r>
          </w:p>
          <w:p w:rsidR="00712C6B" w:rsidRDefault="000B6040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en-US"/>
              </w:rPr>
              <w:t xml:space="preserve">Занятие 17. 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 1. Субсидии коммерческим организациям, их виды, особенности организации, оценка эффективности использования.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2. Гранты в форме субсидий юридическим лицам и ин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дивидуальным предпринимателям. </w:t>
            </w:r>
          </w:p>
          <w:p w:rsidR="00712C6B" w:rsidRDefault="000B6040">
            <w:pPr>
              <w:widowControl w:val="0"/>
              <w:ind w:firstLine="5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3. Особенности предоставления субсидий государственным корпорациям, компаниям с государственным участием и публично-правовым компаниям.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:rsidR="00712C6B" w:rsidRDefault="00712C6B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712C6B" w:rsidRDefault="000B6040">
            <w:pPr>
              <w:widowControl w:val="0"/>
              <w:tabs>
                <w:tab w:val="left" w:pos="709"/>
                <w:tab w:val="left" w:pos="993"/>
              </w:tabs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en-US"/>
              </w:rPr>
              <w:t>Рекомендуемые источники:</w:t>
            </w:r>
          </w:p>
          <w:p w:rsidR="00712C6B" w:rsidRDefault="000B6040">
            <w:pPr>
              <w:widowControl w:val="0"/>
              <w:tabs>
                <w:tab w:val="left" w:pos="709"/>
                <w:tab w:val="left" w:pos="993"/>
              </w:tabs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en-US"/>
              </w:rPr>
              <w:t xml:space="preserve">из раздела 8: 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>1,3,11,12,18,20,25,26,33,34</w:t>
            </w:r>
          </w:p>
          <w:p w:rsidR="00712C6B" w:rsidRDefault="000B6040">
            <w:pPr>
              <w:keepNext/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en-US"/>
              </w:rPr>
              <w:t xml:space="preserve">из раздела 9: 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>1-13</w:t>
            </w:r>
          </w:p>
        </w:tc>
        <w:tc>
          <w:tcPr>
            <w:tcW w:w="1279" w:type="dxa"/>
          </w:tcPr>
          <w:p w:rsidR="00712C6B" w:rsidRDefault="000B6040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Опрос, решение тестовых заданий, выполнение ситуационных заданий, обсуждение дискуссионных вопросов </w:t>
            </w:r>
          </w:p>
        </w:tc>
      </w:tr>
      <w:tr w:rsidR="00712C6B">
        <w:trPr>
          <w:trHeight w:val="1928"/>
        </w:trPr>
        <w:tc>
          <w:tcPr>
            <w:tcW w:w="2127" w:type="dxa"/>
          </w:tcPr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Тема 6. Анализ исполнения бюджета по источникам финансирования дефицита бюджета.</w:t>
            </w:r>
          </w:p>
        </w:tc>
        <w:tc>
          <w:tcPr>
            <w:tcW w:w="6517" w:type="dxa"/>
          </w:tcPr>
          <w:p w:rsidR="00712C6B" w:rsidRDefault="000B6040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en-US"/>
              </w:rPr>
              <w:t xml:space="preserve">Занятие 18. 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1. Источники финансирование дефицита бюджета, их характерист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ика. 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2. Анализ соблюдения предельного уровня дефицита бюджета. </w:t>
            </w:r>
          </w:p>
          <w:p w:rsidR="00712C6B" w:rsidRDefault="000B6040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en-US"/>
              </w:rPr>
              <w:t xml:space="preserve">Занятие 19. 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1. Сравнительная характеристика условий привлечения кредитов из других бюджетов бюджетной системы Российской Федерации и кредитных организаций. Преимущества и недостатки привлече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ния долговых источников финансирования </w:t>
            </w:r>
            <w:proofErr w:type="gramStart"/>
            <w:r>
              <w:rPr>
                <w:color w:val="000000" w:themeColor="text1"/>
                <w:sz w:val="20"/>
                <w:szCs w:val="20"/>
                <w:lang w:eastAsia="en-US"/>
              </w:rPr>
              <w:t>дефицита  бюджета</w:t>
            </w:r>
            <w:proofErr w:type="gramEnd"/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. 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2. Анализ практики и эффективность выпуска государственных ценных бумаг. </w:t>
            </w:r>
          </w:p>
          <w:p w:rsidR="00712C6B" w:rsidRDefault="000B6040">
            <w:pPr>
              <w:widowControl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en-US"/>
              </w:rPr>
              <w:t xml:space="preserve">Занятие 20. 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1. </w:t>
            </w:r>
            <w:proofErr w:type="spellStart"/>
            <w:r>
              <w:rPr>
                <w:color w:val="000000" w:themeColor="text1"/>
                <w:sz w:val="20"/>
                <w:szCs w:val="20"/>
                <w:lang w:eastAsia="en-US"/>
              </w:rPr>
              <w:t>Недолговые</w:t>
            </w:r>
            <w:proofErr w:type="spellEnd"/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 источники финансирования дефицита бюджета. Продажа акций и иных форм участия в капитале.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2. Испо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>льзование остатков средств бюджета прошлых периодов. Особенности учета изменения остатков бюджетных средств на счетах бюджета.</w:t>
            </w:r>
          </w:p>
          <w:p w:rsidR="00712C6B" w:rsidRDefault="00712C6B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712C6B" w:rsidRDefault="000B6040">
            <w:pPr>
              <w:widowControl w:val="0"/>
              <w:tabs>
                <w:tab w:val="left" w:pos="709"/>
                <w:tab w:val="left" w:pos="993"/>
              </w:tabs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en-US"/>
              </w:rPr>
              <w:t>Рекомендуемые источники:</w:t>
            </w:r>
          </w:p>
          <w:p w:rsidR="00712C6B" w:rsidRDefault="000B6040">
            <w:pPr>
              <w:widowControl w:val="0"/>
              <w:tabs>
                <w:tab w:val="left" w:pos="709"/>
                <w:tab w:val="left" w:pos="993"/>
              </w:tabs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en-US"/>
              </w:rPr>
              <w:t xml:space="preserve">из раздела 8: 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>1,20,25,26,27,29,32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en-US"/>
              </w:rPr>
              <w:t xml:space="preserve">из раздела 9: </w:t>
            </w:r>
            <w:r>
              <w:rPr>
                <w:color w:val="000000" w:themeColor="text1"/>
                <w:sz w:val="20"/>
                <w:szCs w:val="20"/>
                <w:lang w:eastAsia="en-US"/>
              </w:rPr>
              <w:t>1-13</w:t>
            </w:r>
          </w:p>
        </w:tc>
        <w:tc>
          <w:tcPr>
            <w:tcW w:w="1279" w:type="dxa"/>
          </w:tcPr>
          <w:p w:rsidR="00712C6B" w:rsidRDefault="000B6040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 xml:space="preserve">Опрос, решение тестовых заданий, выполнение 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>ситуационных заданий</w:t>
            </w:r>
          </w:p>
        </w:tc>
      </w:tr>
    </w:tbl>
    <w:p w:rsidR="00712C6B" w:rsidRDefault="00712C6B">
      <w:pPr>
        <w:widowControl w:val="0"/>
        <w:jc w:val="both"/>
        <w:rPr>
          <w:b/>
          <w:bCs/>
        </w:rPr>
      </w:pPr>
    </w:p>
    <w:p w:rsidR="00712C6B" w:rsidRDefault="000B6040">
      <w:pPr>
        <w:pStyle w:val="2"/>
        <w:spacing w:line="360" w:lineRule="auto"/>
        <w:jc w:val="both"/>
      </w:pPr>
      <w:bookmarkStart w:id="29" w:name="_Toc166519633"/>
      <w:bookmarkStart w:id="30" w:name="_Toc13770900"/>
      <w:r>
        <w:t>6. Перечень учебно-методического обеспечения для самостоятельной работы обучающихся по дисциплине</w:t>
      </w:r>
      <w:bookmarkEnd w:id="29"/>
      <w:bookmarkEnd w:id="30"/>
    </w:p>
    <w:p w:rsidR="00712C6B" w:rsidRDefault="000B6040">
      <w:pPr>
        <w:keepNext/>
        <w:widowControl w:val="0"/>
        <w:spacing w:line="360" w:lineRule="auto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207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1701"/>
        <w:gridCol w:w="5522"/>
        <w:gridCol w:w="2984"/>
      </w:tblGrid>
      <w:tr w:rsidR="00712C6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12C6B" w:rsidRDefault="000B6040">
            <w:pPr>
              <w:widowControl w:val="0"/>
              <w:jc w:val="center"/>
              <w:rPr>
                <w:b/>
                <w:sz w:val="20"/>
                <w:szCs w:val="20"/>
              </w:rPr>
            </w:pPr>
            <w:bookmarkStart w:id="31" w:name="_Hlk529151187"/>
            <w:bookmarkEnd w:id="31"/>
            <w:r>
              <w:rPr>
                <w:b/>
                <w:sz w:val="20"/>
                <w:szCs w:val="20"/>
              </w:rPr>
              <w:t>Наименование тем (</w:t>
            </w:r>
            <w:r>
              <w:rPr>
                <w:b/>
                <w:sz w:val="20"/>
                <w:szCs w:val="20"/>
              </w:rPr>
              <w:t>разделов) дисциплины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12C6B" w:rsidRDefault="000B604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12C6B" w:rsidRDefault="000B6040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внеаудиторной</w:t>
            </w:r>
          </w:p>
          <w:p w:rsidR="00712C6B" w:rsidRDefault="000B604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самостоятельной работы</w:t>
            </w:r>
          </w:p>
        </w:tc>
      </w:tr>
      <w:tr w:rsidR="00712C6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2C6B" w:rsidRDefault="000B6040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Тема 1. </w:t>
            </w:r>
            <w:r>
              <w:rPr>
                <w:sz w:val="20"/>
                <w:szCs w:val="20"/>
              </w:rPr>
              <w:t>Организационно-правовые и методологические основы оперативного анализа исполнения бюджета по доходам и расходам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Этапность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осуществления оперативного анализа исполнения бюджета по доходам и расходам.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расходов главных распорядителей бюджетных средств. Ведение сводной бюджетной росписи и бюджетной росписи главных распорядителей бюджетных средств; доведение лимитов бюджетн</w:t>
            </w:r>
            <w:r>
              <w:rPr>
                <w:sz w:val="20"/>
                <w:szCs w:val="20"/>
              </w:rPr>
              <w:t>ых обязательств до главных распорядителей бюджетных средств.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Концепция налоговых расходов, правовое регулирование и оценка их эффективности.  Система управления налоговыми расходами.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Состояние государственного долга публично-правового образования, соблюден</w:t>
            </w:r>
            <w:r>
              <w:rPr>
                <w:sz w:val="20"/>
                <w:szCs w:val="20"/>
              </w:rPr>
              <w:t xml:space="preserve">ие его предельного уровня.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Направления совершенствования оперативного анализа исполнения бюджета по доходам и расходам. </w:t>
            </w:r>
          </w:p>
          <w:p w:rsidR="00712C6B" w:rsidRDefault="00712C6B">
            <w:pPr>
              <w:keepNext/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Подбор, систематизация, критический анализ и обобщение матер</w:t>
            </w:r>
            <w:r>
              <w:rPr>
                <w:sz w:val="20"/>
                <w:szCs w:val="20"/>
              </w:rPr>
              <w:t xml:space="preserve">иала.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712C6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2C6B" w:rsidRDefault="000B6040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Тема 2. </w:t>
            </w:r>
            <w:r>
              <w:rPr>
                <w:sz w:val="20"/>
                <w:szCs w:val="20"/>
              </w:rPr>
              <w:t>Организация и проведение оперативного анализа исполнения бюджета по доходам.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Принципы и критерии построения классификации государственных и муниципальных доходов. Методологические основы оценки эффективности фискальных механизмов в Российской Федерации.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обложения прибыли отдельных категорий плательщиков налога на прибы</w:t>
            </w:r>
            <w:r>
              <w:rPr>
                <w:sz w:val="20"/>
                <w:szCs w:val="20"/>
              </w:rPr>
              <w:t xml:space="preserve">ль организаций. Особенности разграничения государственных пошлин, </w:t>
            </w:r>
            <w:proofErr w:type="gramStart"/>
            <w:r>
              <w:rPr>
                <w:sz w:val="20"/>
                <w:szCs w:val="20"/>
              </w:rPr>
              <w:t>административных  платежей</w:t>
            </w:r>
            <w:proofErr w:type="gramEnd"/>
            <w:r>
              <w:rPr>
                <w:sz w:val="20"/>
                <w:szCs w:val="20"/>
              </w:rPr>
              <w:t>, штрафных санкций между бюджетами бюджетной системы Российской Федерации.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поступления в бюджет от государственных и негосударственных организаций.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орядок возврата (зачета) излишне уплаченных сумм в бюджет.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Обзор недостатков и нарушений, выявляемых в ходе анализа бюджета по доходам. 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Подбор, систематизация, критический анализ и о</w:t>
            </w:r>
            <w:r>
              <w:rPr>
                <w:sz w:val="20"/>
                <w:szCs w:val="20"/>
              </w:rPr>
              <w:t xml:space="preserve">бобщение материала.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 Подготовка к контрольной работе по теме.</w:t>
            </w:r>
          </w:p>
        </w:tc>
      </w:tr>
      <w:tr w:rsidR="00712C6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2C6B" w:rsidRDefault="000B6040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Тема 3. </w:t>
            </w:r>
            <w:r>
              <w:rPr>
                <w:sz w:val="20"/>
                <w:szCs w:val="20"/>
              </w:rPr>
              <w:t>Анализ финансового обеспечения реализации государственных программ и национальных проектов.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Проектное управление в государственном секторе: основные положения и отличия от проектного менеджмента коммерческой сферы. 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Подходы к оценке эффективности реализации государственных программ в отечественной и зарубежной теории и практики. 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отра</w:t>
            </w:r>
            <w:r>
              <w:rPr>
                <w:sz w:val="20"/>
                <w:szCs w:val="20"/>
              </w:rPr>
              <w:t xml:space="preserve">жения государственных программ и национальных проектов в бюджетной классификации Российской Федерации. 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достижения значений показателей (индикаторов) государственных программ. 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Непрограммные расходы бюджета: порядок отражения и </w:t>
            </w:r>
            <w:r>
              <w:rPr>
                <w:sz w:val="20"/>
                <w:szCs w:val="20"/>
              </w:rPr>
              <w:lastRenderedPageBreak/>
              <w:t xml:space="preserve">анализ исполнения. 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бзор недостатков и нарушений, выявляемых в ходе анализа финансового обеспечения реализации государственных программ. 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Подбор, систематизация, критический анализ и обобщение материала.</w:t>
            </w:r>
            <w:r>
              <w:rPr>
                <w:sz w:val="20"/>
                <w:szCs w:val="20"/>
              </w:rPr>
              <w:t xml:space="preserve">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712C6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2C6B" w:rsidRDefault="000B6040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Тема 4. </w:t>
            </w:r>
            <w:r>
              <w:rPr>
                <w:sz w:val="20"/>
                <w:szCs w:val="20"/>
              </w:rPr>
              <w:t>Анализ исполнения бюджета по расходам в части межбюджетных трансфертов.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Условия предоставления межбюджетных трансфертов бюджетам субъектов Российской Федерации и местным бюджетам и анализ их </w:t>
            </w:r>
            <w:r>
              <w:rPr>
                <w:sz w:val="20"/>
                <w:szCs w:val="20"/>
              </w:rPr>
              <w:t>выполнения.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соблюдения бюджетного законодательства при предоставлении дотации на выравнивание бюджетной обеспеченности субъектов Российской Федерации дотаций на поддержку мер по обеспечению сбалансированности бюджетов субъектов Российской Федерации.</w:t>
            </w:r>
            <w:r>
              <w:rPr>
                <w:sz w:val="20"/>
                <w:szCs w:val="20"/>
              </w:rPr>
              <w:t xml:space="preserve"> 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Анализ соблюдения бюджетного законодательства при предоставлении и использовании субсидии бюджетам субъектов Российской Федерации.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соблюдения бюджетного законодательства при предоставлении и использовании субвенции бюджетам субъектов Российской Ф</w:t>
            </w:r>
            <w:r>
              <w:rPr>
                <w:sz w:val="20"/>
                <w:szCs w:val="20"/>
              </w:rPr>
              <w:t>едерации.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соблюдения бюджетного законодательства при предоставлении и использовании иных межбюджетных трансфертов бюджетам субъектов Российской Федерации, повышение их эффективности.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Направления повышения эффективности предоставления межбюджетных ра</w:t>
            </w:r>
            <w:r>
              <w:rPr>
                <w:sz w:val="20"/>
                <w:szCs w:val="20"/>
              </w:rPr>
              <w:t xml:space="preserve">сходов в Российской Федерации. </w:t>
            </w:r>
          </w:p>
          <w:p w:rsidR="00712C6B" w:rsidRDefault="00712C6B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контрольной работе</w:t>
            </w:r>
            <w:r>
              <w:rPr>
                <w:sz w:val="20"/>
                <w:szCs w:val="20"/>
              </w:rPr>
              <w:t xml:space="preserve"> по теме.</w:t>
            </w:r>
          </w:p>
        </w:tc>
      </w:tr>
      <w:tr w:rsidR="00712C6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2C6B" w:rsidRDefault="000B6040">
            <w:pPr>
              <w:widowControl w:val="0"/>
              <w:ind w:firstLine="34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Тема 5. </w:t>
            </w:r>
            <w:r>
              <w:rPr>
                <w:sz w:val="20"/>
                <w:szCs w:val="20"/>
              </w:rPr>
              <w:t>Анализ исполнения бюджета по расходам в части предоставления субсидий юридическим лицам.</w:t>
            </w:r>
          </w:p>
          <w:p w:rsidR="00712C6B" w:rsidRDefault="00712C6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Направления повышения эффективности предоставления межбюджетных расходов в Российской Федерации. 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Направления совершенствования методики расчета </w:t>
            </w:r>
            <w:r>
              <w:rPr>
                <w:sz w:val="20"/>
                <w:szCs w:val="20"/>
              </w:rPr>
              <w:t>нормативов затрат на оказание государственных (муниципальных) услуг.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 (муниципальный) социальный заказ, особенности формирования и исполнения. Анализ соглашений о финансовом обеспечении затрат, связанных с оказанием государственных (муниципа</w:t>
            </w:r>
            <w:r>
              <w:rPr>
                <w:sz w:val="20"/>
                <w:szCs w:val="20"/>
              </w:rPr>
              <w:t xml:space="preserve">льных) услуг в соответствии с социальным сертификатом. Субсидии юридическим лицам на оплату соглашения о финансовом обеспечении (возмещении) затрат, связанных с оказанием государственных (муниципальных) услуг в соответствии с социальным сертификатом. 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</w:t>
            </w:r>
            <w:r>
              <w:rPr>
                <w:sz w:val="20"/>
                <w:szCs w:val="20"/>
              </w:rPr>
              <w:t xml:space="preserve">из договоров об оказании государственных услуг в социальной сфере, субсидии юридическим лицам на его оплату. 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предоставления и использования субсидии государственным и муниципальным учреждениям на иные цели.</w:t>
            </w:r>
          </w:p>
          <w:p w:rsidR="00712C6B" w:rsidRDefault="000B6040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эффективности предоставления бюдже</w:t>
            </w:r>
            <w:r>
              <w:rPr>
                <w:sz w:val="20"/>
                <w:szCs w:val="20"/>
              </w:rPr>
              <w:t xml:space="preserve">тных инвестиций.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Федеральная и региональная адресные инвестиционные программы, их значение. Инвестиционные фонда, их назначение, особенности использования.  Особенности предоставления субсидий государственным корпорациям, компаниям с государственным участ</w:t>
            </w:r>
            <w:r>
              <w:rPr>
                <w:sz w:val="20"/>
                <w:szCs w:val="20"/>
              </w:rPr>
              <w:t xml:space="preserve">ием и публично-правовым компаниям. </w:t>
            </w:r>
          </w:p>
          <w:p w:rsidR="00712C6B" w:rsidRDefault="000B6040">
            <w:pPr>
              <w:widowControl w:val="0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sz w:val="20"/>
                <w:szCs w:val="20"/>
              </w:rPr>
              <w:t xml:space="preserve">Обзор недостатков и нарушений, выявляемых в ходе анализа исполнения бюджета по расходам в части субсидий юридическим лицам. 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Подбор, систематизация</w:t>
            </w:r>
            <w:r>
              <w:rPr>
                <w:sz w:val="20"/>
                <w:szCs w:val="20"/>
              </w:rPr>
              <w:t xml:space="preserve">, критический анализ и обобщение материала.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контрольной работе по теме. Домашнее творческое задание.</w:t>
            </w:r>
          </w:p>
        </w:tc>
      </w:tr>
      <w:tr w:rsidR="00712C6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2C6B" w:rsidRDefault="000B6040">
            <w:pPr>
              <w:widowControl w:val="0"/>
              <w:ind w:firstLine="34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 xml:space="preserve">Тема 6. Анализ </w:t>
            </w:r>
            <w:r>
              <w:rPr>
                <w:sz w:val="20"/>
                <w:szCs w:val="20"/>
              </w:rPr>
              <w:t xml:space="preserve">исполнения бюджета по источникам </w:t>
            </w:r>
            <w:r>
              <w:rPr>
                <w:rFonts w:eastAsiaTheme="minorHAnsi"/>
                <w:sz w:val="20"/>
                <w:szCs w:val="20"/>
              </w:rPr>
              <w:t>финансирования дефицита бюджета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Недолговые</w:t>
            </w:r>
            <w:proofErr w:type="spellEnd"/>
            <w:r>
              <w:rPr>
                <w:sz w:val="20"/>
                <w:szCs w:val="20"/>
              </w:rPr>
              <w:t xml:space="preserve"> источники финансирования дефицита бюджета. Продажа акций и иных форм участия в капитале. Реализация государственных запасов драгоценных металлов и драгоценных камней. Использование остатков средств бюджета прошлых периодов. Особенности учета изм</w:t>
            </w:r>
            <w:r>
              <w:rPr>
                <w:sz w:val="20"/>
                <w:szCs w:val="20"/>
              </w:rPr>
              <w:t>енения остатков бюджетных средств на счетах бюджета.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хода реализации прогнозного плана (программы) </w:t>
            </w:r>
            <w:r>
              <w:rPr>
                <w:sz w:val="20"/>
                <w:szCs w:val="20"/>
              </w:rPr>
              <w:lastRenderedPageBreak/>
              <w:t xml:space="preserve">приватизации государственного (муниципального) имущества.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ведения сводной бюджетной росписи по источникам финансирования дефицита бюджета.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</w:t>
            </w:r>
            <w:r>
              <w:rPr>
                <w:sz w:val="20"/>
                <w:szCs w:val="20"/>
              </w:rPr>
              <w:t xml:space="preserve">лговая устойчивость публично-правовых образований, направления совершенствования. </w:t>
            </w:r>
          </w:p>
          <w:p w:rsidR="00712C6B" w:rsidRDefault="00712C6B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опросу и </w:t>
            </w:r>
            <w:r>
              <w:rPr>
                <w:sz w:val="20"/>
                <w:szCs w:val="20"/>
              </w:rPr>
              <w:lastRenderedPageBreak/>
              <w:t>тестированию по теме занятия.</w:t>
            </w:r>
          </w:p>
        </w:tc>
      </w:tr>
    </w:tbl>
    <w:p w:rsidR="00712C6B" w:rsidRDefault="000B6040">
      <w:pPr>
        <w:pStyle w:val="2"/>
        <w:spacing w:line="360" w:lineRule="auto"/>
        <w:ind w:firstLine="709"/>
        <w:jc w:val="both"/>
        <w:rPr>
          <w:b w:val="0"/>
          <w:bCs/>
          <w:szCs w:val="28"/>
        </w:rPr>
      </w:pPr>
      <w:bookmarkStart w:id="32" w:name="_Hlk5291511871"/>
      <w:bookmarkStart w:id="33" w:name="_Toc166519634"/>
      <w:bookmarkStart w:id="34" w:name="_Toc13770901"/>
      <w:bookmarkEnd w:id="32"/>
      <w:r>
        <w:rPr>
          <w:szCs w:val="28"/>
        </w:rPr>
        <w:lastRenderedPageBreak/>
        <w:t>6.2. Перечень вопросов, заданий, тем для подготовки к текущему контролю</w:t>
      </w:r>
      <w:bookmarkEnd w:id="33"/>
      <w:bookmarkEnd w:id="34"/>
      <w:r>
        <w:rPr>
          <w:szCs w:val="28"/>
        </w:rPr>
        <w:t xml:space="preserve"> </w:t>
      </w:r>
    </w:p>
    <w:p w:rsidR="00712C6B" w:rsidRDefault="000B6040">
      <w:pPr>
        <w:pStyle w:val="2"/>
        <w:spacing w:line="360" w:lineRule="auto"/>
        <w:ind w:firstLine="709"/>
        <w:jc w:val="both"/>
        <w:rPr>
          <w:b w:val="0"/>
          <w:bCs/>
          <w:szCs w:val="28"/>
        </w:rPr>
      </w:pPr>
      <w:bookmarkStart w:id="35" w:name="_Toc166519635"/>
      <w:r>
        <w:rPr>
          <w:b w:val="0"/>
          <w:bCs/>
          <w:szCs w:val="28"/>
        </w:rPr>
        <w:t xml:space="preserve">Текущий контроль по дисциплине проводится в форме домашнего творческого задания с учетом критериев </w:t>
      </w:r>
      <w:proofErr w:type="spellStart"/>
      <w:r>
        <w:rPr>
          <w:b w:val="0"/>
          <w:bCs/>
          <w:szCs w:val="28"/>
        </w:rPr>
        <w:t>балльно</w:t>
      </w:r>
      <w:proofErr w:type="spellEnd"/>
      <w:r>
        <w:rPr>
          <w:b w:val="0"/>
          <w:bCs/>
          <w:szCs w:val="28"/>
        </w:rPr>
        <w:t>-рейтинговой системы, установленных кафедрой.</w:t>
      </w:r>
      <w:bookmarkEnd w:id="35"/>
      <w:r>
        <w:rPr>
          <w:b w:val="0"/>
          <w:bCs/>
          <w:szCs w:val="28"/>
        </w:rPr>
        <w:t xml:space="preserve"> </w:t>
      </w:r>
    </w:p>
    <w:p w:rsidR="00712C6B" w:rsidRDefault="000B6040">
      <w:pPr>
        <w:widowControl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36" w:name="_Hlk125450064"/>
      <w:bookmarkStart w:id="37" w:name="_Toc13770902"/>
      <w:bookmarkStart w:id="38" w:name="_Toc166519636"/>
      <w:bookmarkEnd w:id="36"/>
      <w:bookmarkEnd w:id="37"/>
      <w:r>
        <w:rPr>
          <w:b/>
          <w:sz w:val="28"/>
          <w:szCs w:val="28"/>
        </w:rPr>
        <w:t>6.2.1. Содержание домашнего творческого задания:</w:t>
      </w:r>
      <w:bookmarkEnd w:id="38"/>
    </w:p>
    <w:p w:rsidR="00712C6B" w:rsidRDefault="000B6040">
      <w:pPr>
        <w:pStyle w:val="afff5"/>
        <w:spacing w:line="360" w:lineRule="auto"/>
        <w:ind w:left="858"/>
        <w:rPr>
          <w:sz w:val="28"/>
          <w:szCs w:val="28"/>
        </w:rPr>
      </w:pPr>
      <w:r>
        <w:rPr>
          <w:sz w:val="28"/>
          <w:szCs w:val="28"/>
        </w:rPr>
        <w:t xml:space="preserve">В ходе выполнения домашнего творческого задания требуется: </w:t>
      </w:r>
    </w:p>
    <w:p w:rsidR="00712C6B" w:rsidRDefault="000B6040">
      <w:pPr>
        <w:pStyle w:val="afff5"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разработать методику оценки эффективности расходов федерального бюджета на предоставление дотаций бюджетам субъектов Российской Федерации. </w:t>
      </w:r>
    </w:p>
    <w:p w:rsidR="00712C6B" w:rsidRDefault="000B6040">
      <w:pPr>
        <w:pStyle w:val="afff5"/>
        <w:numPr>
          <w:ilvl w:val="0"/>
          <w:numId w:val="14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резуль</w:t>
      </w:r>
      <w:r>
        <w:rPr>
          <w:sz w:val="28"/>
          <w:szCs w:val="28"/>
        </w:rPr>
        <w:t>таты апробировать на примере конкретного бюджета публично-правового образования.</w:t>
      </w:r>
    </w:p>
    <w:p w:rsidR="00712C6B" w:rsidRDefault="000B6040">
      <w:pPr>
        <w:pStyle w:val="afff5"/>
        <w:spacing w:line="360" w:lineRule="auto"/>
        <w:ind w:left="1000"/>
        <w:contextualSpacing/>
        <w:jc w:val="both"/>
        <w:outlineLvl w:val="1"/>
        <w:rPr>
          <w:b/>
          <w:i/>
          <w:color w:val="000000"/>
          <w:sz w:val="28"/>
          <w:szCs w:val="28"/>
        </w:rPr>
      </w:pPr>
      <w:bookmarkStart w:id="39" w:name="_Toc145406686"/>
      <w:bookmarkStart w:id="40" w:name="_Toc166519637"/>
      <w:r>
        <w:rPr>
          <w:b/>
          <w:i/>
          <w:color w:val="000000"/>
          <w:sz w:val="28"/>
          <w:szCs w:val="28"/>
        </w:rPr>
        <w:t xml:space="preserve">Этапы выполнения </w:t>
      </w:r>
      <w:bookmarkEnd w:id="39"/>
      <w:r>
        <w:rPr>
          <w:b/>
          <w:i/>
          <w:color w:val="000000"/>
          <w:sz w:val="28"/>
          <w:szCs w:val="28"/>
        </w:rPr>
        <w:t>домашнего творческого задания:</w:t>
      </w:r>
      <w:bookmarkEnd w:id="40"/>
    </w:p>
    <w:p w:rsidR="00712C6B" w:rsidRDefault="000B6040">
      <w:pPr>
        <w:pStyle w:val="213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выполнения домашнего творческого задания: подготовка к выполнению работы; разработка </w:t>
      </w:r>
      <w:r>
        <w:rPr>
          <w:color w:val="000000"/>
          <w:sz w:val="28"/>
          <w:szCs w:val="28"/>
        </w:rPr>
        <w:t>методики оценки эффективности предос</w:t>
      </w:r>
      <w:r>
        <w:rPr>
          <w:color w:val="000000"/>
          <w:sz w:val="28"/>
          <w:szCs w:val="28"/>
        </w:rPr>
        <w:t>тавления дотаций из федерального бюджета</w:t>
      </w:r>
      <w:r>
        <w:rPr>
          <w:sz w:val="28"/>
          <w:szCs w:val="28"/>
        </w:rPr>
        <w:t>; апробация предложенной методики на примере бюджета публично-правового образования; оформление результатов работы.</w:t>
      </w:r>
    </w:p>
    <w:p w:rsidR="00712C6B" w:rsidRDefault="000B6040">
      <w:pPr>
        <w:pStyle w:val="afff5"/>
        <w:spacing w:line="360" w:lineRule="auto"/>
        <w:ind w:left="0" w:firstLine="792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рамках первого этапа студент изучает нормативную правовую, методологическую базу по вопросу исслед</w:t>
      </w:r>
      <w:r>
        <w:rPr>
          <w:sz w:val="28"/>
          <w:szCs w:val="28"/>
        </w:rPr>
        <w:t>ования, имеющиеся научные и практические наработки в части оценки эффективности межбюджетных трансфертов, подбирает данные и аналитику для апробации</w:t>
      </w:r>
      <w:r>
        <w:rPr>
          <w:color w:val="000000"/>
          <w:sz w:val="28"/>
          <w:szCs w:val="28"/>
        </w:rPr>
        <w:t>.</w:t>
      </w:r>
    </w:p>
    <w:p w:rsidR="00712C6B" w:rsidRDefault="000B6040">
      <w:pPr>
        <w:pStyle w:val="afff5"/>
        <w:spacing w:line="360" w:lineRule="auto"/>
        <w:ind w:left="0" w:firstLine="79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втором этапе разрабатывается методика оценки эффективности расходов федерального бюджета на предоставле</w:t>
      </w:r>
      <w:r>
        <w:rPr>
          <w:color w:val="000000"/>
          <w:sz w:val="28"/>
          <w:szCs w:val="28"/>
        </w:rPr>
        <w:t xml:space="preserve">ние дотаций бюджетам субъектов Российской Федерации. Методика должна основываться на количественных коэффициентах. Допустимо частичное использование качественных показателей.  </w:t>
      </w:r>
    </w:p>
    <w:p w:rsidR="00712C6B" w:rsidRDefault="000B6040">
      <w:pPr>
        <w:pStyle w:val="afff5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третьего этапа проводится апробация предложенной методики на конкретно</w:t>
      </w:r>
      <w:r>
        <w:rPr>
          <w:sz w:val="28"/>
          <w:szCs w:val="28"/>
        </w:rPr>
        <w:t xml:space="preserve">м примере. </w:t>
      </w:r>
    </w:p>
    <w:p w:rsidR="00712C6B" w:rsidRDefault="000B604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 заключительном этапе оформляются результаты домашнего творческого задания.</w:t>
      </w:r>
    </w:p>
    <w:p w:rsidR="00712C6B" w:rsidRDefault="000B6040">
      <w:pPr>
        <w:pStyle w:val="1"/>
        <w:ind w:firstLine="709"/>
        <w:jc w:val="both"/>
        <w:rPr>
          <w:b/>
          <w:sz w:val="28"/>
          <w:szCs w:val="28"/>
        </w:rPr>
      </w:pPr>
      <w:bookmarkStart w:id="41" w:name="_Hlk1254500641"/>
      <w:bookmarkStart w:id="42" w:name="_Toc137709021"/>
      <w:bookmarkStart w:id="43" w:name="_Toc166519638"/>
      <w:bookmarkStart w:id="44" w:name="_Toc13762615"/>
      <w:bookmarkStart w:id="45" w:name="_Toc13770903"/>
      <w:bookmarkEnd w:id="41"/>
      <w:bookmarkEnd w:id="42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43"/>
      <w:bookmarkEnd w:id="44"/>
      <w:bookmarkEnd w:id="45"/>
    </w:p>
    <w:p w:rsidR="00712C6B" w:rsidRDefault="000B6040">
      <w:pPr>
        <w:pStyle w:val="2"/>
        <w:numPr>
          <w:ilvl w:val="0"/>
          <w:numId w:val="0"/>
        </w:numPr>
        <w:spacing w:line="360" w:lineRule="auto"/>
        <w:ind w:firstLine="709"/>
        <w:jc w:val="both"/>
        <w:rPr>
          <w:b w:val="0"/>
          <w:szCs w:val="28"/>
        </w:rPr>
      </w:pPr>
      <w:bookmarkStart w:id="46" w:name="_Toc166519639"/>
      <w:bookmarkStart w:id="47" w:name="_Toc160627230"/>
      <w:r>
        <w:rPr>
          <w:b w:val="0"/>
          <w:szCs w:val="28"/>
        </w:rPr>
        <w:t xml:space="preserve">Перечень планируемых результатов освоения образовательной программы </w:t>
      </w:r>
      <w:r>
        <w:rPr>
          <w:b w:val="0"/>
          <w:szCs w:val="28"/>
        </w:rPr>
        <w:t>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</w:t>
      </w:r>
      <w:r>
        <w:rPr>
          <w:b w:val="0"/>
          <w:szCs w:val="28"/>
        </w:rPr>
        <w:t>тижения и планируемых результатов обучения по дисциплине».</w:t>
      </w:r>
      <w:bookmarkEnd w:id="46"/>
      <w:bookmarkEnd w:id="47"/>
    </w:p>
    <w:p w:rsidR="00712C6B" w:rsidRDefault="000B6040">
      <w:pPr>
        <w:pStyle w:val="2"/>
        <w:numPr>
          <w:ilvl w:val="0"/>
          <w:numId w:val="0"/>
        </w:numPr>
        <w:spacing w:line="360" w:lineRule="auto"/>
        <w:ind w:firstLine="709"/>
        <w:jc w:val="both"/>
        <w:sectPr w:rsidR="00712C6B">
          <w:footerReference w:type="default" r:id="rId8"/>
          <w:pgSz w:w="11906" w:h="16838"/>
          <w:pgMar w:top="1134" w:right="851" w:bottom="994" w:left="1418" w:header="0" w:footer="680" w:gutter="0"/>
          <w:pgNumType w:start="1"/>
          <w:cols w:space="720"/>
          <w:formProt w:val="0"/>
          <w:titlePg/>
          <w:docGrid w:linePitch="360"/>
        </w:sectPr>
      </w:pPr>
      <w:r>
        <w:rPr>
          <w:szCs w:val="28"/>
        </w:rPr>
        <w:t>Типовые контрольные задания или иные материалы, необходимые для оценки индикаторов дости</w:t>
      </w:r>
      <w:r>
        <w:rPr>
          <w:szCs w:val="28"/>
        </w:rPr>
        <w:t xml:space="preserve">жения компетенций, умений и </w:t>
      </w:r>
      <w:bookmarkStart w:id="48" w:name="_Toc13762617"/>
      <w:bookmarkStart w:id="49" w:name="_Toc13770905"/>
      <w:bookmarkEnd w:id="48"/>
      <w:bookmarkEnd w:id="49"/>
      <w:r>
        <w:rPr>
          <w:szCs w:val="28"/>
        </w:rPr>
        <w:t>знан</w:t>
      </w:r>
      <w:bookmarkStart w:id="50" w:name="_Toc166519640"/>
      <w:bookmarkStart w:id="51" w:name="_Toc160627231"/>
      <w:bookmarkEnd w:id="50"/>
      <w:bookmarkEnd w:id="51"/>
      <w:r>
        <w:rPr>
          <w:szCs w:val="28"/>
        </w:rPr>
        <w:t>ий.</w:t>
      </w:r>
    </w:p>
    <w:tbl>
      <w:tblPr>
        <w:tblStyle w:val="2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2410"/>
        <w:gridCol w:w="3543"/>
        <w:gridCol w:w="6805"/>
      </w:tblGrid>
      <w:tr w:rsidR="00712C6B">
        <w:trPr>
          <w:trHeight w:val="410"/>
        </w:trPr>
        <w:tc>
          <w:tcPr>
            <w:tcW w:w="1700" w:type="dxa"/>
            <w:shd w:val="clear" w:color="auto" w:fill="auto"/>
            <w:vAlign w:val="center"/>
          </w:tcPr>
          <w:p w:rsidR="00712C6B" w:rsidRDefault="000B60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Наименование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12C6B" w:rsidRDefault="000B60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Наименование индикаторов</w:t>
            </w:r>
          </w:p>
          <w:p w:rsidR="00712C6B" w:rsidRDefault="000B60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достижения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компетенции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805" w:type="dxa"/>
            <w:vAlign w:val="center"/>
          </w:tcPr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Типовые контрольные задания</w:t>
            </w:r>
          </w:p>
        </w:tc>
      </w:tr>
      <w:tr w:rsidR="00712C6B">
        <w:trPr>
          <w:trHeight w:val="410"/>
        </w:trPr>
        <w:tc>
          <w:tcPr>
            <w:tcW w:w="1700" w:type="dxa"/>
            <w:vMerge w:val="restart"/>
          </w:tcPr>
          <w:p w:rsidR="00712C6B" w:rsidRDefault="000B6040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 xml:space="preserve">УК-1 Способен осуществлять </w:t>
            </w:r>
            <w:r>
              <w:rPr>
                <w:sz w:val="20"/>
                <w:szCs w:val="20"/>
                <w:lang w:eastAsia="en-US"/>
              </w:rPr>
              <w:t>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0" w:type="dxa"/>
          </w:tcPr>
          <w:p w:rsidR="00712C6B" w:rsidRDefault="000B6040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1. 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</w:t>
            </w:r>
            <w:r>
              <w:rPr>
                <w:color w:val="0D0D0D"/>
                <w:sz w:val="20"/>
                <w:szCs w:val="20"/>
                <w:lang w:eastAsia="en-US"/>
              </w:rPr>
              <w:t>й деятельности.</w:t>
            </w:r>
          </w:p>
        </w:tc>
        <w:tc>
          <w:tcPr>
            <w:tcW w:w="3543" w:type="dxa"/>
          </w:tcPr>
          <w:p w:rsidR="00712C6B" w:rsidRDefault="000B604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sz w:val="20"/>
                <w:szCs w:val="20"/>
                <w:lang w:eastAsia="en-US"/>
              </w:rPr>
              <w:t>методологию и методику оперативного анализа доходов и расходов бюджета.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Уметь:</w:t>
            </w:r>
            <w:r>
              <w:rPr>
                <w:sz w:val="20"/>
                <w:szCs w:val="20"/>
                <w:lang w:eastAsia="en-US"/>
              </w:rPr>
              <w:t xml:space="preserve"> анализировать информацию, проблемные ситуации, формализованные модели процессов и явлений для решения профессиональных задач.</w:t>
            </w:r>
          </w:p>
        </w:tc>
        <w:tc>
          <w:tcPr>
            <w:tcW w:w="6805" w:type="dxa"/>
          </w:tcPr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Задача. 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 основе анализа н</w:t>
            </w:r>
            <w:r>
              <w:rPr>
                <w:rFonts w:eastAsia="Calibri"/>
                <w:sz w:val="20"/>
                <w:szCs w:val="20"/>
                <w:lang w:eastAsia="en-US"/>
              </w:rPr>
              <w:t>ормативной правовой регламентации компетенций органов государственной власти и местного самоуправления в области администрирования государственных и муниципальных доходов, определите, в чьей компетенции находятся следующие полномочия: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а) по организации бюд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жетного процесса; 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б) по установлению оснований и порядка привлечения к ответственности; 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в) по распределению налоговых и иных доходов между уровнями бюджетной системы.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Представьте аналитический отчет по положениям Посланий Президента Российской Федерации </w:t>
            </w:r>
            <w:r>
              <w:rPr>
                <w:rFonts w:eastAsia="Calibri"/>
                <w:sz w:val="20"/>
                <w:szCs w:val="20"/>
                <w:lang w:eastAsia="en-US"/>
              </w:rPr>
              <w:t>Федеральному собранию за 3 года по направлениям бюджетной политики в части администрирования доходов бюджетов разных уровней.</w:t>
            </w:r>
          </w:p>
        </w:tc>
      </w:tr>
      <w:tr w:rsidR="00712C6B">
        <w:trPr>
          <w:trHeight w:val="410"/>
        </w:trPr>
        <w:tc>
          <w:tcPr>
            <w:tcW w:w="1700" w:type="dxa"/>
            <w:vMerge/>
          </w:tcPr>
          <w:p w:rsidR="00712C6B" w:rsidRDefault="00712C6B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712C6B" w:rsidRDefault="000B6040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2. Демонстрирует способы осмысления и критического анализа проблемных ситуаций.</w:t>
            </w:r>
          </w:p>
        </w:tc>
        <w:tc>
          <w:tcPr>
            <w:tcW w:w="3543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sz w:val="20"/>
                <w:szCs w:val="20"/>
                <w:lang w:eastAsia="en-US"/>
              </w:rPr>
              <w:t xml:space="preserve">аналитические технологии больших данных </w:t>
            </w:r>
            <w:r>
              <w:rPr>
                <w:sz w:val="20"/>
                <w:szCs w:val="20"/>
                <w:lang w:eastAsia="en-US"/>
              </w:rPr>
              <w:t>для решения профессиональных задач.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sz w:val="20"/>
                <w:szCs w:val="20"/>
                <w:lang w:eastAsia="en-US"/>
              </w:rPr>
              <w:t>реализовать критический анализ проблемных ситуаций в сфере доходов и расходов бюджета.</w:t>
            </w:r>
          </w:p>
        </w:tc>
        <w:tc>
          <w:tcPr>
            <w:tcW w:w="6805" w:type="dxa"/>
          </w:tcPr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Задача.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 основании данных ГИИС «Электронный бюджет» проведите структурно-динамический анализ расходов федерального бюджета н</w:t>
            </w:r>
            <w:r>
              <w:rPr>
                <w:rFonts w:eastAsia="Calibri"/>
                <w:sz w:val="20"/>
                <w:szCs w:val="20"/>
                <w:lang w:eastAsia="en-US"/>
              </w:rPr>
              <w:t>а реализацию национальных проектов за последние 5 (пять) отчетных лет. Дайте оценку полноте, равномерности расходов федерального бюджета, а также полноте их освоения. Сравните уровень исполнения бюджета по расходам на национальные проекты и уровень достиже</w:t>
            </w:r>
            <w:r>
              <w:rPr>
                <w:rFonts w:eastAsia="Calibri"/>
                <w:sz w:val="20"/>
                <w:szCs w:val="20"/>
                <w:lang w:eastAsia="en-US"/>
              </w:rPr>
              <w:t>ния установленных показателей.</w:t>
            </w:r>
          </w:p>
        </w:tc>
      </w:tr>
      <w:tr w:rsidR="00712C6B">
        <w:trPr>
          <w:trHeight w:val="410"/>
        </w:trPr>
        <w:tc>
          <w:tcPr>
            <w:tcW w:w="1700" w:type="dxa"/>
            <w:vMerge/>
          </w:tcPr>
          <w:p w:rsidR="00712C6B" w:rsidRDefault="00712C6B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712C6B" w:rsidRDefault="000B6040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3543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sz w:val="20"/>
                <w:szCs w:val="20"/>
                <w:lang w:eastAsia="en-US"/>
              </w:rPr>
              <w:t>теоретические основы и практические подходы к оперативному анализу доходов и расх</w:t>
            </w:r>
            <w:r>
              <w:rPr>
                <w:sz w:val="20"/>
                <w:szCs w:val="20"/>
                <w:lang w:eastAsia="en-US"/>
              </w:rPr>
              <w:t>одов бюджета.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sz w:val="20"/>
                <w:szCs w:val="20"/>
                <w:lang w:eastAsia="en-US"/>
              </w:rPr>
              <w:t>реализовать системный подход к решению профессиональных задач по оперативному анализу доходов и расходов бюджета.</w:t>
            </w:r>
          </w:p>
        </w:tc>
        <w:tc>
          <w:tcPr>
            <w:tcW w:w="6805" w:type="dxa"/>
          </w:tcPr>
          <w:p w:rsidR="00712C6B" w:rsidRDefault="000B6040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Задача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712C6B" w:rsidRDefault="000B6040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Финансовым органом субъекта Российской Федерации составлен проект бюджета субъекта Российской Федерации на 2024 </w:t>
            </w:r>
            <w:r>
              <w:rPr>
                <w:rFonts w:eastAsia="Calibri"/>
                <w:sz w:val="20"/>
                <w:szCs w:val="20"/>
                <w:lang w:eastAsia="en-US"/>
              </w:rPr>
              <w:t>год и на плановый период 2025 и 2026 гг., который содержит следующие характеристики на 2024 год:</w:t>
            </w:r>
          </w:p>
          <w:tbl>
            <w:tblPr>
              <w:tblW w:w="6527" w:type="dxa"/>
              <w:tblLayout w:type="fixed"/>
              <w:tblLook w:val="04A0" w:firstRow="1" w:lastRow="0" w:firstColumn="1" w:lastColumn="0" w:noHBand="0" w:noVBand="1"/>
            </w:tblPr>
            <w:tblGrid>
              <w:gridCol w:w="573"/>
              <w:gridCol w:w="4679"/>
              <w:gridCol w:w="1275"/>
            </w:tblGrid>
            <w:tr w:rsidR="00712C6B">
              <w:trPr>
                <w:trHeight w:val="54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Сумма, тыс. рублей</w:t>
                  </w:r>
                </w:p>
              </w:tc>
            </w:tr>
            <w:tr w:rsidR="00712C6B">
              <w:trPr>
                <w:trHeight w:val="231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1. 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Доходы бюджета всего, в </w:t>
                  </w:r>
                  <w:proofErr w:type="spellStart"/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т.ч</w:t>
                  </w:r>
                  <w:proofErr w:type="spellEnd"/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35 200,0</w:t>
                  </w:r>
                </w:p>
              </w:tc>
            </w:tr>
            <w:tr w:rsidR="00712C6B">
              <w:trPr>
                <w:trHeight w:val="231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1.1.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Субвенции из федерального бюджета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3 500,0</w:t>
                  </w:r>
                </w:p>
              </w:tc>
            </w:tr>
            <w:tr w:rsidR="00712C6B">
              <w:trPr>
                <w:trHeight w:val="220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2.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Расходы бюджета всего, в </w:t>
                  </w:r>
                  <w:proofErr w:type="spellStart"/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т.ч</w:t>
                  </w:r>
                  <w:proofErr w:type="spellEnd"/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33 000,0</w:t>
                  </w:r>
                </w:p>
              </w:tc>
            </w:tr>
            <w:tr w:rsidR="00712C6B">
              <w:trPr>
                <w:trHeight w:val="54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2.1.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Расходы на обслуживание государственного долга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5 500,0</w:t>
                  </w:r>
                </w:p>
              </w:tc>
            </w:tr>
            <w:tr w:rsidR="00712C6B">
              <w:trPr>
                <w:trHeight w:val="54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3.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Источники финансирования дефицита бюджета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3 200,0</w:t>
                  </w:r>
                </w:p>
              </w:tc>
            </w:tr>
          </w:tbl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Требуется: проверить соответствие проекта бюджета субъекта Российской Федерации требованиям Бюджетного кодекса Российской </w:t>
            </w:r>
            <w:r>
              <w:rPr>
                <w:rFonts w:eastAsia="Calibri"/>
                <w:sz w:val="20"/>
                <w:szCs w:val="20"/>
              </w:rPr>
              <w:t>Федерации, предъявляемым к уровню расходов на обслуживание государственного долга субъекта Российской Федерации. Сформировать аргументированный вывод.</w:t>
            </w:r>
          </w:p>
        </w:tc>
      </w:tr>
      <w:tr w:rsidR="00712C6B">
        <w:trPr>
          <w:trHeight w:val="410"/>
        </w:trPr>
        <w:tc>
          <w:tcPr>
            <w:tcW w:w="1700" w:type="dxa"/>
            <w:vMerge w:val="restart"/>
          </w:tcPr>
          <w:p w:rsidR="00712C6B" w:rsidRDefault="000B6040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 xml:space="preserve">ОПК-2 Способен применять в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сфере своей профессиональной деятельности методы планирования, анализа </w:t>
            </w:r>
            <w:r>
              <w:rPr>
                <w:sz w:val="20"/>
                <w:szCs w:val="20"/>
                <w:lang w:eastAsia="en-US"/>
              </w:rPr>
              <w:t>выполнения и определения экономической эффективности планов и программ</w:t>
            </w:r>
          </w:p>
        </w:tc>
        <w:tc>
          <w:tcPr>
            <w:tcW w:w="2410" w:type="dxa"/>
          </w:tcPr>
          <w:p w:rsidR="00712C6B" w:rsidRDefault="000B6040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lastRenderedPageBreak/>
              <w:t xml:space="preserve">1.Демонстрирует понимание </w:t>
            </w:r>
            <w:r>
              <w:rPr>
                <w:color w:val="0D0D0D"/>
                <w:sz w:val="20"/>
                <w:szCs w:val="20"/>
                <w:lang w:eastAsia="en-US"/>
              </w:rPr>
              <w:lastRenderedPageBreak/>
              <w:t xml:space="preserve">экономической сущности хозяйственных операций и их влияние на эффективность деятельности экономического субъекта. </w:t>
            </w:r>
          </w:p>
        </w:tc>
        <w:tc>
          <w:tcPr>
            <w:tcW w:w="3543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 xml:space="preserve">Знать: </w:t>
            </w:r>
            <w:r>
              <w:rPr>
                <w:sz w:val="20"/>
                <w:szCs w:val="20"/>
                <w:lang w:eastAsia="en-US"/>
              </w:rPr>
              <w:t>экономическую сущность формирования и</w:t>
            </w:r>
            <w:r>
              <w:rPr>
                <w:sz w:val="20"/>
                <w:szCs w:val="20"/>
                <w:lang w:eastAsia="en-US"/>
              </w:rPr>
              <w:t xml:space="preserve"> исполнения доходов и </w:t>
            </w:r>
            <w:r>
              <w:rPr>
                <w:sz w:val="20"/>
                <w:szCs w:val="20"/>
                <w:lang w:eastAsia="en-US"/>
              </w:rPr>
              <w:lastRenderedPageBreak/>
              <w:t>расходов бюджета.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sz w:val="20"/>
                <w:szCs w:val="20"/>
                <w:lang w:eastAsia="en-US"/>
              </w:rPr>
              <w:t>анализировать исполнение и влияние доходов и расходов бюджета на эффективность деятельности экономических субъектов государственного сектора.</w:t>
            </w:r>
          </w:p>
        </w:tc>
        <w:tc>
          <w:tcPr>
            <w:tcW w:w="6805" w:type="dxa"/>
          </w:tcPr>
          <w:p w:rsidR="00712C6B" w:rsidRDefault="000B6040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Задача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712C6B" w:rsidRDefault="000B6040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В соответствии с положениями Бюджетного кодекса Российской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Федерации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определите суммы налоговых доходов по бюджетам бюджетной системы Российской Федерации.</w:t>
            </w:r>
          </w:p>
          <w:tbl>
            <w:tblPr>
              <w:tblW w:w="6477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3443"/>
              <w:gridCol w:w="1274"/>
              <w:gridCol w:w="568"/>
              <w:gridCol w:w="566"/>
              <w:gridCol w:w="626"/>
            </w:tblGrid>
            <w:tr w:rsidR="00712C6B">
              <w:trPr>
                <w:trHeight w:val="294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Налог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Сумма, тыс. руб.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0B6040">
                  <w:pPr>
                    <w:widowControl w:val="0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ФБ</w:t>
                  </w: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0B6040">
                  <w:pPr>
                    <w:widowControl w:val="0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РБ</w:t>
                  </w: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0B6040">
                  <w:pPr>
                    <w:widowControl w:val="0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МБ</w:t>
                  </w:r>
                </w:p>
              </w:tc>
            </w:tr>
            <w:tr w:rsidR="00712C6B">
              <w:trPr>
                <w:trHeight w:val="231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Налог на добавленную стоимость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250 070 674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712C6B">
              <w:trPr>
                <w:trHeight w:val="113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Налог на прибыль организаций, взимаемый по ставке 3% 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193 692 658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712C6B">
              <w:trPr>
                <w:trHeight w:val="144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Налог на доходы физических лиц 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313 416 525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712C6B">
              <w:trPr>
                <w:trHeight w:val="160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Налог на имущество физических лиц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2 552 057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712C6B">
              <w:trPr>
                <w:trHeight w:val="178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Налог на имущество организаций 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15 342 628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712C6B">
              <w:trPr>
                <w:trHeight w:val="194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Транспортный налог 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14 984 964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712C6B">
              <w:trPr>
                <w:trHeight w:val="77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Налог на игорный бизнес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70 830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712C6B">
              <w:trPr>
                <w:trHeight w:val="73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Земельный налог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712C6B" w:rsidRDefault="000B6040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55 667 993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12C6B" w:rsidRDefault="00712C6B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12C6B" w:rsidRDefault="00712C6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</w:tr>
      <w:tr w:rsidR="00712C6B">
        <w:trPr>
          <w:trHeight w:val="410"/>
        </w:trPr>
        <w:tc>
          <w:tcPr>
            <w:tcW w:w="1700" w:type="dxa"/>
            <w:vMerge/>
          </w:tcPr>
          <w:p w:rsidR="00712C6B" w:rsidRDefault="00712C6B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712C6B" w:rsidRDefault="000B6040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2.</w:t>
            </w:r>
            <w:r>
              <w:rPr>
                <w:color w:val="0D0D0D"/>
                <w:sz w:val="20"/>
                <w:szCs w:val="20"/>
                <w:lang w:eastAsia="en-US"/>
              </w:rPr>
              <w:tab/>
              <w:t xml:space="preserve">Использует необходимые источники учетной и </w:t>
            </w:r>
            <w:proofErr w:type="spellStart"/>
            <w:r>
              <w:rPr>
                <w:color w:val="0D0D0D"/>
                <w:sz w:val="20"/>
                <w:szCs w:val="20"/>
                <w:lang w:eastAsia="en-US"/>
              </w:rPr>
              <w:t>неучетной</w:t>
            </w:r>
            <w:proofErr w:type="spellEnd"/>
            <w:r>
              <w:rPr>
                <w:color w:val="0D0D0D"/>
                <w:sz w:val="20"/>
                <w:szCs w:val="20"/>
                <w:lang w:eastAsia="en-US"/>
              </w:rPr>
              <w:t xml:space="preserve"> информации в сфере профессиональной деятельности.</w:t>
            </w:r>
          </w:p>
        </w:tc>
        <w:tc>
          <w:tcPr>
            <w:tcW w:w="3543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sz w:val="20"/>
                <w:szCs w:val="20"/>
                <w:lang w:eastAsia="en-US"/>
              </w:rPr>
              <w:t xml:space="preserve">источники учетной и </w:t>
            </w:r>
            <w:proofErr w:type="spellStart"/>
            <w:r>
              <w:rPr>
                <w:sz w:val="20"/>
                <w:szCs w:val="20"/>
                <w:lang w:eastAsia="en-US"/>
              </w:rPr>
              <w:t>неучетной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информации в сфере доходов и расходов бюджета.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sz w:val="20"/>
                <w:szCs w:val="20"/>
                <w:lang w:eastAsia="en-US"/>
              </w:rPr>
              <w:t>применять информационные источники для поиска данных о дох</w:t>
            </w:r>
            <w:r>
              <w:rPr>
                <w:sz w:val="20"/>
                <w:szCs w:val="20"/>
                <w:lang w:eastAsia="en-US"/>
              </w:rPr>
              <w:t>одах и расходах бюджета для решения профессиональных задач.</w:t>
            </w:r>
          </w:p>
        </w:tc>
        <w:tc>
          <w:tcPr>
            <w:tcW w:w="6805" w:type="dxa"/>
          </w:tcPr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Задача.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Могут ли органы государственной власти субъектов Российской Федерации устанавливать формы бюджетной отчетности для бюджетов субъектов Российской Федерации? Обоснуйте свой ответ с указанием нормативных правовых документов. Назовите бюджетные полномочия орга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нов государственной власти субъектов Российской Федерации по администрированию государственных доходов. 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Согласно Бюджетному кодексу составьте таблицу «налоговых/неналоговых доходов бюджета субъекта Российской Федерации. Сформулируйте выводы. В соответстви</w:t>
            </w:r>
            <w:r>
              <w:rPr>
                <w:rFonts w:eastAsia="Calibri"/>
                <w:sz w:val="20"/>
                <w:szCs w:val="20"/>
                <w:lang w:eastAsia="en-US"/>
              </w:rPr>
              <w:t>и с законом о бюджете проведите анализ факторов, оказывающих влияние на доходную часть.</w:t>
            </w:r>
          </w:p>
        </w:tc>
      </w:tr>
      <w:tr w:rsidR="00712C6B">
        <w:trPr>
          <w:trHeight w:val="410"/>
        </w:trPr>
        <w:tc>
          <w:tcPr>
            <w:tcW w:w="1700" w:type="dxa"/>
            <w:vMerge/>
          </w:tcPr>
          <w:p w:rsidR="00712C6B" w:rsidRDefault="00712C6B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712C6B" w:rsidRDefault="000B6040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color w:val="0D0D0D"/>
                <w:sz w:val="20"/>
                <w:szCs w:val="20"/>
                <w:lang w:eastAsia="en-US"/>
              </w:rPr>
              <w:t>3.Разрабатывает показатели эффективности и результативности деятельности государственных органов исполнительной власти и экономических субъектов государственного сект</w:t>
            </w:r>
            <w:r>
              <w:rPr>
                <w:color w:val="0D0D0D"/>
                <w:sz w:val="20"/>
                <w:szCs w:val="20"/>
                <w:lang w:eastAsia="en-US"/>
              </w:rPr>
              <w:t>ора.</w:t>
            </w:r>
          </w:p>
        </w:tc>
        <w:tc>
          <w:tcPr>
            <w:tcW w:w="3543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sz w:val="20"/>
                <w:szCs w:val="20"/>
                <w:lang w:eastAsia="en-US"/>
              </w:rPr>
              <w:t>критерии эффективности исполнения доходов и расходов бюджета.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Уметь:</w:t>
            </w:r>
            <w:r>
              <w:rPr>
                <w:sz w:val="20"/>
                <w:szCs w:val="20"/>
                <w:lang w:eastAsia="en-US"/>
              </w:rPr>
              <w:t xml:space="preserve"> разрабатывать показатели эффективности и результативности исполнения доходов и расходов бюджета.</w:t>
            </w:r>
          </w:p>
        </w:tc>
        <w:tc>
          <w:tcPr>
            <w:tcW w:w="6805" w:type="dxa"/>
          </w:tcPr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Задача.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Проанализируйте расходы федерального бюджета на реализацию государстве</w:t>
            </w:r>
            <w:r>
              <w:rPr>
                <w:rFonts w:eastAsia="Calibri"/>
                <w:sz w:val="20"/>
                <w:szCs w:val="20"/>
                <w:lang w:eastAsia="en-US"/>
              </w:rPr>
              <w:t>нной программы «Экономическое развитие и инновационная экономика». Определите корреляцию между изменением объемов финансирования и достигнутых результатов (показателей) государственной программы. Оцените эффективность расходов федерального бюджета на реали</w:t>
            </w:r>
            <w:r>
              <w:rPr>
                <w:rFonts w:eastAsia="Calibri"/>
                <w:sz w:val="20"/>
                <w:szCs w:val="20"/>
                <w:lang w:eastAsia="en-US"/>
              </w:rPr>
              <w:t>зацию государственной программы.</w:t>
            </w:r>
          </w:p>
        </w:tc>
      </w:tr>
      <w:tr w:rsidR="00712C6B">
        <w:trPr>
          <w:trHeight w:val="410"/>
        </w:trPr>
        <w:tc>
          <w:tcPr>
            <w:tcW w:w="1700" w:type="dxa"/>
          </w:tcPr>
          <w:p w:rsidR="00712C6B" w:rsidRDefault="000B6040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 xml:space="preserve">ОПК-5 Способен применять современные образовательные технологии, </w:t>
            </w:r>
            <w:r>
              <w:rPr>
                <w:sz w:val="20"/>
                <w:szCs w:val="20"/>
                <w:lang w:eastAsia="en-US"/>
              </w:rPr>
              <w:lastRenderedPageBreak/>
              <w:t>включая информационно-коммуникационные технологии, в сфере своей профессиональной деятельности</w:t>
            </w:r>
          </w:p>
        </w:tc>
        <w:tc>
          <w:tcPr>
            <w:tcW w:w="2410" w:type="dxa"/>
          </w:tcPr>
          <w:p w:rsidR="00712C6B" w:rsidRDefault="000B6040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1.</w:t>
            </w:r>
            <w:r>
              <w:rPr>
                <w:sz w:val="20"/>
                <w:szCs w:val="20"/>
                <w:lang w:eastAsia="en-US"/>
              </w:rPr>
              <w:tab/>
              <w:t>Применяет современные образовательные технологии в сфере го</w:t>
            </w:r>
            <w:r>
              <w:rPr>
                <w:sz w:val="20"/>
                <w:szCs w:val="20"/>
                <w:lang w:eastAsia="en-US"/>
              </w:rPr>
              <w:t xml:space="preserve">сударственного </w:t>
            </w:r>
            <w:r>
              <w:rPr>
                <w:sz w:val="20"/>
                <w:szCs w:val="20"/>
                <w:lang w:eastAsia="en-US"/>
              </w:rPr>
              <w:lastRenderedPageBreak/>
              <w:t>финансового контроля.</w:t>
            </w:r>
          </w:p>
        </w:tc>
        <w:tc>
          <w:tcPr>
            <w:tcW w:w="3543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 xml:space="preserve">Знать: </w:t>
            </w:r>
            <w:r>
              <w:rPr>
                <w:sz w:val="20"/>
                <w:szCs w:val="20"/>
                <w:lang w:eastAsia="en-US"/>
              </w:rPr>
              <w:t>современные технологии оперативного анализа доходов и расходов бюджета.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sz w:val="20"/>
                <w:szCs w:val="20"/>
                <w:lang w:eastAsia="en-US"/>
              </w:rPr>
              <w:t xml:space="preserve">применять современные технологии для решения задач </w:t>
            </w:r>
            <w:r>
              <w:rPr>
                <w:sz w:val="20"/>
                <w:szCs w:val="20"/>
                <w:lang w:eastAsia="en-US"/>
              </w:rPr>
              <w:lastRenderedPageBreak/>
              <w:t>государственного финансового контроля доходов и расходов бюджета.</w:t>
            </w:r>
          </w:p>
        </w:tc>
        <w:tc>
          <w:tcPr>
            <w:tcW w:w="6805" w:type="dxa"/>
          </w:tcPr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Задача.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Проанали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зируйте показатели, характеризующие основные параметры формирования и исполнения бюджетов бюджетной системы по доходам. Используя информационные технологии в ходе сбора и анализа информации по формированию и исполнению государственных и муниципальных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доход</w:t>
            </w:r>
            <w:r>
              <w:rPr>
                <w:rFonts w:eastAsia="Calibri"/>
                <w:sz w:val="20"/>
                <w:szCs w:val="20"/>
                <w:lang w:eastAsia="en-US"/>
              </w:rPr>
              <w:t>ов, проанализируйте динамику изменения показателей бюджетов разных уровней по доходам за последние 5 лет, сделайте выводы.</w:t>
            </w:r>
          </w:p>
        </w:tc>
      </w:tr>
      <w:tr w:rsidR="00712C6B">
        <w:trPr>
          <w:trHeight w:val="410"/>
        </w:trPr>
        <w:tc>
          <w:tcPr>
            <w:tcW w:w="1700" w:type="dxa"/>
          </w:tcPr>
          <w:p w:rsidR="00712C6B" w:rsidRDefault="00712C6B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712C6B" w:rsidRDefault="000B6040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>2.</w:t>
            </w:r>
            <w:r>
              <w:rPr>
                <w:sz w:val="20"/>
                <w:szCs w:val="20"/>
                <w:lang w:eastAsia="en-US"/>
              </w:rPr>
              <w:tab/>
              <w:t>Разрабатывает тематику тренингов и сценариев деловых игр в сфере государственного аудита.</w:t>
            </w:r>
          </w:p>
        </w:tc>
        <w:tc>
          <w:tcPr>
            <w:tcW w:w="3543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sz w:val="20"/>
                <w:szCs w:val="20"/>
                <w:lang w:eastAsia="en-US"/>
              </w:rPr>
              <w:t xml:space="preserve">направления оперативного </w:t>
            </w:r>
            <w:r>
              <w:rPr>
                <w:sz w:val="20"/>
                <w:szCs w:val="20"/>
                <w:lang w:eastAsia="en-US"/>
              </w:rPr>
              <w:t>анализа доходов и расходов бюджета для реализации контрольных и экспертно-аналитических мероприятий.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sz w:val="20"/>
                <w:szCs w:val="20"/>
                <w:lang w:eastAsia="en-US"/>
              </w:rPr>
              <w:t>проводить контрольные и экспертно-аналитические мероприятия по исполнению бюджетов бюджетной системы Российской Федерации.</w:t>
            </w:r>
          </w:p>
        </w:tc>
        <w:tc>
          <w:tcPr>
            <w:tcW w:w="6805" w:type="dxa"/>
          </w:tcPr>
          <w:p w:rsidR="00712C6B" w:rsidRDefault="000B6040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Задача.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Подготовьте экспе</w:t>
            </w:r>
            <w:r>
              <w:rPr>
                <w:rFonts w:eastAsia="Calibri"/>
                <w:sz w:val="20"/>
                <w:szCs w:val="20"/>
                <w:lang w:eastAsia="en-US"/>
              </w:rPr>
              <w:t>ртно-аналитический обзор по вопросу: «Оценка влияния государственных налоговых и неналоговых доходов на макроэкономическую стабильность и устойчивость бюджетной системы Российской Федерации».</w:t>
            </w:r>
          </w:p>
        </w:tc>
      </w:tr>
      <w:tr w:rsidR="00712C6B">
        <w:trPr>
          <w:trHeight w:val="410"/>
        </w:trPr>
        <w:tc>
          <w:tcPr>
            <w:tcW w:w="1700" w:type="dxa"/>
          </w:tcPr>
          <w:p w:rsidR="00712C6B" w:rsidRDefault="00712C6B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712C6B" w:rsidRDefault="000B6040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>3. Демонстрирует применение информационно-коммуникационных тех</w:t>
            </w:r>
            <w:r>
              <w:rPr>
                <w:sz w:val="20"/>
                <w:szCs w:val="20"/>
                <w:lang w:eastAsia="en-US"/>
              </w:rPr>
              <w:t>нологий при реализации деловых игр в сфере государственного аудита.</w:t>
            </w:r>
          </w:p>
        </w:tc>
        <w:tc>
          <w:tcPr>
            <w:tcW w:w="3543" w:type="dxa"/>
          </w:tcPr>
          <w:p w:rsidR="00712C6B" w:rsidRDefault="000B6040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sz w:val="20"/>
                <w:szCs w:val="20"/>
                <w:lang w:eastAsia="en-US"/>
              </w:rPr>
              <w:t>информационное и методическое обеспечение оперативного анализа доходов и расходов бюджета.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sz w:val="20"/>
                <w:szCs w:val="20"/>
                <w:lang w:eastAsia="en-US"/>
              </w:rPr>
              <w:t>применять информационно-коммуникационных технологий для решения профессиональных за</w:t>
            </w:r>
            <w:r>
              <w:rPr>
                <w:sz w:val="20"/>
                <w:szCs w:val="20"/>
                <w:lang w:eastAsia="en-US"/>
              </w:rPr>
              <w:t>дач.</w:t>
            </w:r>
          </w:p>
        </w:tc>
        <w:tc>
          <w:tcPr>
            <w:tcW w:w="6805" w:type="dxa"/>
          </w:tcPr>
          <w:p w:rsidR="00712C6B" w:rsidRDefault="000B6040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Задача.</w:t>
            </w:r>
          </w:p>
          <w:p w:rsidR="00712C6B" w:rsidRDefault="000B604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Проанализируйте государственные информационные системы, используемые при управлении государственными доходами и расходами на федеральном уровне (за исключением ГИС органов государственного финансового контроля), и заполните таблицу, отразив пе</w:t>
            </w:r>
            <w:r>
              <w:rPr>
                <w:sz w:val="20"/>
                <w:szCs w:val="20"/>
                <w:lang w:eastAsia="en-US"/>
              </w:rPr>
              <w:t xml:space="preserve">речень информации, содержавшейся в них применительно для целей государственного финансового контроля (аудита). </w:t>
            </w:r>
          </w:p>
          <w:tbl>
            <w:tblPr>
              <w:tblW w:w="6527" w:type="dxa"/>
              <w:tblLayout w:type="fixed"/>
              <w:tblLook w:val="04A0" w:firstRow="1" w:lastRow="0" w:firstColumn="1" w:lastColumn="0" w:noHBand="0" w:noVBand="1"/>
            </w:tblPr>
            <w:tblGrid>
              <w:gridCol w:w="855"/>
              <w:gridCol w:w="2695"/>
              <w:gridCol w:w="2977"/>
            </w:tblGrid>
            <w:tr w:rsidR="00712C6B">
              <w:tc>
                <w:tcPr>
                  <w:tcW w:w="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Наименование ГИС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Состав информации</w:t>
                  </w:r>
                </w:p>
              </w:tc>
            </w:tr>
            <w:tr w:rsidR="00712C6B">
              <w:tc>
                <w:tcPr>
                  <w:tcW w:w="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</w:tr>
            <w:tr w:rsidR="00712C6B">
              <w:tc>
                <w:tcPr>
                  <w:tcW w:w="8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26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12C6B" w:rsidRDefault="000B6040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</w:tr>
          </w:tbl>
          <w:p w:rsidR="00712C6B" w:rsidRDefault="00712C6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</w:tr>
    </w:tbl>
    <w:p w:rsidR="00712C6B" w:rsidRDefault="00712C6B">
      <w:pPr>
        <w:rPr>
          <w:highlight w:val="yellow"/>
        </w:rPr>
        <w:sectPr w:rsidR="00712C6B">
          <w:footerReference w:type="default" r:id="rId9"/>
          <w:pgSz w:w="16838" w:h="11906" w:orient="landscape"/>
          <w:pgMar w:top="1418" w:right="1134" w:bottom="851" w:left="1134" w:header="0" w:footer="680" w:gutter="0"/>
          <w:cols w:space="720"/>
          <w:formProt w:val="0"/>
          <w:docGrid w:linePitch="360"/>
        </w:sectPr>
      </w:pPr>
    </w:p>
    <w:p w:rsidR="00712C6B" w:rsidRDefault="000B6040">
      <w:pPr>
        <w:pStyle w:val="2"/>
        <w:spacing w:line="360" w:lineRule="auto"/>
        <w:ind w:firstLine="709"/>
        <w:jc w:val="left"/>
        <w:rPr>
          <w:i/>
          <w:szCs w:val="28"/>
        </w:rPr>
      </w:pPr>
      <w:bookmarkStart w:id="52" w:name="_Toc166519641"/>
      <w:bookmarkStart w:id="53" w:name="_Toc160627232"/>
      <w:r>
        <w:rPr>
          <w:i/>
          <w:szCs w:val="28"/>
        </w:rPr>
        <w:lastRenderedPageBreak/>
        <w:t xml:space="preserve">Примерный перечень вопросов для подготовки к </w:t>
      </w:r>
      <w:r>
        <w:rPr>
          <w:i/>
          <w:szCs w:val="28"/>
        </w:rPr>
        <w:t>экзамену.</w:t>
      </w:r>
      <w:bookmarkEnd w:id="52"/>
      <w:bookmarkEnd w:id="53"/>
    </w:p>
    <w:p w:rsidR="00712C6B" w:rsidRDefault="00712C6B">
      <w:pPr>
        <w:spacing w:line="360" w:lineRule="auto"/>
        <w:rPr>
          <w:highlight w:val="yellow"/>
        </w:rPr>
      </w:pPr>
    </w:p>
    <w:p w:rsidR="00712C6B" w:rsidRDefault="000B6040">
      <w:pPr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54" w:name="_Toc13762619"/>
      <w:bookmarkStart w:id="55" w:name="_Toc13770909"/>
      <w:r>
        <w:rPr>
          <w:sz w:val="28"/>
          <w:szCs w:val="28"/>
          <w:lang w:eastAsia="x-none"/>
        </w:rPr>
        <w:t>Цели, задачи, этапы, предмет и объект оперативного анализа исполнения бюджета по доходам и расходам</w:t>
      </w:r>
      <w:r>
        <w:rPr>
          <w:sz w:val="28"/>
          <w:szCs w:val="28"/>
        </w:rPr>
        <w:t>.</w:t>
      </w:r>
    </w:p>
    <w:p w:rsidR="00712C6B" w:rsidRDefault="000B6040">
      <w:pPr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требования и ограничения к расходам бюджетов бюджетной системы Российской Федерации.</w:t>
      </w:r>
    </w:p>
    <w:p w:rsidR="00712C6B" w:rsidRDefault="000B6040">
      <w:pPr>
        <w:pStyle w:val="afff5"/>
        <w:numPr>
          <w:ilvl w:val="0"/>
          <w:numId w:val="15"/>
        </w:numPr>
        <w:suppressAutoHyphens w:val="0"/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Налоговые расходы бюджета: содержание, виды, оц</w:t>
      </w:r>
      <w:r>
        <w:rPr>
          <w:sz w:val="28"/>
          <w:szCs w:val="28"/>
        </w:rPr>
        <w:t xml:space="preserve">енка эффективности, система управления. </w:t>
      </w:r>
    </w:p>
    <w:p w:rsidR="00712C6B" w:rsidRDefault="000B6040">
      <w:pPr>
        <w:pStyle w:val="afff5"/>
        <w:numPr>
          <w:ilvl w:val="0"/>
          <w:numId w:val="15"/>
        </w:numPr>
        <w:suppressAutoHyphens w:val="0"/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доходов бюджета, особенности формирования доходной базы бюджетов. </w:t>
      </w:r>
    </w:p>
    <w:p w:rsidR="00712C6B" w:rsidRDefault="000B6040">
      <w:pPr>
        <w:pStyle w:val="afff5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Неналоговые доходы, особенности их регламентации и администрирования. </w:t>
      </w:r>
    </w:p>
    <w:p w:rsidR="00712C6B" w:rsidRDefault="000B6040">
      <w:pPr>
        <w:pStyle w:val="afff5"/>
        <w:widowControl w:val="0"/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position w:val="3"/>
          <w:sz w:val="28"/>
          <w:szCs w:val="28"/>
        </w:rPr>
        <w:t xml:space="preserve">Бюджетная классификация по доходам и расходам, особенности применения. </w:t>
      </w:r>
    </w:p>
    <w:p w:rsidR="00712C6B" w:rsidRDefault="000B6040">
      <w:pPr>
        <w:pStyle w:val="afff5"/>
        <w:widowControl w:val="0"/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position w:val="3"/>
          <w:sz w:val="28"/>
          <w:szCs w:val="28"/>
        </w:rPr>
        <w:t xml:space="preserve">Система исполнения бюджета по доходам. Порядок распределения и учета поступлений между бюджетами бюджетной системы Российской Федерации. </w:t>
      </w:r>
    </w:p>
    <w:p w:rsidR="00712C6B" w:rsidRDefault="000B6040">
      <w:pPr>
        <w:pStyle w:val="afff5"/>
        <w:widowControl w:val="0"/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position w:val="3"/>
          <w:sz w:val="28"/>
          <w:szCs w:val="28"/>
        </w:rPr>
        <w:t>Государственные программы: содержание, система</w:t>
      </w:r>
      <w:r>
        <w:rPr>
          <w:position w:val="3"/>
          <w:sz w:val="28"/>
          <w:szCs w:val="28"/>
        </w:rPr>
        <w:t xml:space="preserve"> управления, оценка эффективности реализации государственных программ.</w:t>
      </w:r>
    </w:p>
    <w:p w:rsidR="00712C6B" w:rsidRDefault="000B6040">
      <w:pPr>
        <w:pStyle w:val="aff5"/>
        <w:numPr>
          <w:ilvl w:val="0"/>
          <w:numId w:val="15"/>
        </w:numPr>
        <w:suppressAutoHyphens w:val="0"/>
        <w:spacing w:line="360" w:lineRule="auto"/>
        <w:ind w:left="0" w:firstLine="709"/>
        <w:textAlignment w:val="baseline"/>
        <w:rPr>
          <w:szCs w:val="28"/>
        </w:rPr>
      </w:pPr>
      <w:r>
        <w:rPr>
          <w:szCs w:val="28"/>
        </w:rPr>
        <w:t xml:space="preserve">Назначение дотации на выравнивание бюджетной обеспеченности бюджетов субъектов Российской Федерации, порядок и методика расчета и распределения. </w:t>
      </w:r>
    </w:p>
    <w:p w:rsidR="00712C6B" w:rsidRDefault="000B6040">
      <w:pPr>
        <w:pStyle w:val="afff5"/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outlineLvl w:val="0"/>
        <w:rPr>
          <w:sz w:val="28"/>
          <w:szCs w:val="28"/>
        </w:rPr>
      </w:pPr>
      <w:bookmarkStart w:id="56" w:name="_Toc166519642"/>
      <w:r>
        <w:rPr>
          <w:sz w:val="28"/>
          <w:szCs w:val="28"/>
        </w:rPr>
        <w:t xml:space="preserve">Назначение дотации на поддержку мер по </w:t>
      </w:r>
      <w:r>
        <w:rPr>
          <w:sz w:val="28"/>
          <w:szCs w:val="28"/>
        </w:rPr>
        <w:t>обеспечению сбалансированности бюджетов субъектов Российской Федерации, порядок и методика расчета и распределения.</w:t>
      </w:r>
      <w:bookmarkEnd w:id="56"/>
    </w:p>
    <w:p w:rsidR="00712C6B" w:rsidRDefault="000B6040">
      <w:pPr>
        <w:numPr>
          <w:ilvl w:val="0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Субсидии бюджетам субъектов Российской Федерации из федерального бюджета, методика расчета и условия предоставления.</w:t>
      </w:r>
    </w:p>
    <w:p w:rsidR="00712C6B" w:rsidRDefault="000B6040">
      <w:pPr>
        <w:numPr>
          <w:ilvl w:val="0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Субвенции бюджетам субъ</w:t>
      </w:r>
      <w:r>
        <w:rPr>
          <w:sz w:val="28"/>
          <w:szCs w:val="28"/>
        </w:rPr>
        <w:t>ектов Российской Федерации, методика их расчета и порядок предоставления.</w:t>
      </w:r>
    </w:p>
    <w:p w:rsidR="00712C6B" w:rsidRDefault="000B6040">
      <w:pPr>
        <w:pStyle w:val="afff5"/>
        <w:widowControl w:val="0"/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position w:val="3"/>
          <w:sz w:val="28"/>
          <w:szCs w:val="28"/>
        </w:rPr>
        <w:t xml:space="preserve">Финансовое обеспечение выполнения государственного задания на </w:t>
      </w:r>
      <w:r>
        <w:rPr>
          <w:rStyle w:val="FontStyle13"/>
          <w:position w:val="3"/>
          <w:sz w:val="28"/>
          <w:szCs w:val="28"/>
        </w:rPr>
        <w:lastRenderedPageBreak/>
        <w:t>оказание государственных (муниципальных) услуг: характеристика и отличие от финансового обеспечения государственного соц</w:t>
      </w:r>
      <w:r>
        <w:rPr>
          <w:rStyle w:val="FontStyle13"/>
          <w:position w:val="3"/>
          <w:sz w:val="28"/>
          <w:szCs w:val="28"/>
        </w:rPr>
        <w:t>иального заказа в социальной сфере.</w:t>
      </w:r>
    </w:p>
    <w:p w:rsidR="00712C6B" w:rsidRDefault="000B6040">
      <w:pPr>
        <w:pStyle w:val="afff5"/>
        <w:widowControl w:val="0"/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position w:val="3"/>
          <w:sz w:val="28"/>
          <w:szCs w:val="28"/>
        </w:rPr>
        <w:t>Субсидии государственным и муниципальным учреждениям на иные цели, их виды, особенности предоставления</w:t>
      </w:r>
      <w:r>
        <w:rPr>
          <w:sz w:val="28"/>
          <w:szCs w:val="28"/>
        </w:rPr>
        <w:t>.</w:t>
      </w:r>
    </w:p>
    <w:p w:rsidR="00712C6B" w:rsidRDefault="000B6040">
      <w:pPr>
        <w:pStyle w:val="afff5"/>
        <w:widowControl w:val="0"/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position w:val="3"/>
          <w:sz w:val="28"/>
          <w:szCs w:val="28"/>
        </w:rPr>
        <w:t>Соглашение о финансовом обеспечении затрат, связанных с оказанием государственных (муниципальных) услуг в соответств</w:t>
      </w:r>
      <w:r>
        <w:rPr>
          <w:rStyle w:val="FontStyle13"/>
          <w:position w:val="3"/>
          <w:sz w:val="28"/>
          <w:szCs w:val="28"/>
        </w:rPr>
        <w:t xml:space="preserve">ии с социальным сертификатом. Субсидии юридическим лицам на оплату соглашения о финансовом обеспечении (возмещении) затрат, связанных с оказанием государственных (муниципальных) услуг в соответствии с социальным сертификатом. </w:t>
      </w:r>
    </w:p>
    <w:p w:rsidR="00712C6B" w:rsidRDefault="000B6040">
      <w:pPr>
        <w:pStyle w:val="afff5"/>
        <w:widowControl w:val="0"/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position w:val="3"/>
          <w:sz w:val="28"/>
          <w:szCs w:val="28"/>
        </w:rPr>
        <w:t>Договор об оказании государст</w:t>
      </w:r>
      <w:r>
        <w:rPr>
          <w:rStyle w:val="FontStyle13"/>
          <w:position w:val="3"/>
          <w:sz w:val="28"/>
          <w:szCs w:val="28"/>
        </w:rPr>
        <w:t xml:space="preserve">венных услуг в социальной сфере, субсидия юридическим лицам на его оплату. </w:t>
      </w:r>
    </w:p>
    <w:p w:rsidR="00712C6B" w:rsidRDefault="000B6040">
      <w:pPr>
        <w:pStyle w:val="afff5"/>
        <w:numPr>
          <w:ilvl w:val="0"/>
          <w:numId w:val="1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Бюджетные инвестиции, их содержание и виды, критерии оценки эффективности бюджетных инвестиций.</w:t>
      </w:r>
    </w:p>
    <w:p w:rsidR="00712C6B" w:rsidRDefault="000B6040">
      <w:pPr>
        <w:numPr>
          <w:ilvl w:val="0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и формы расходов бюджетов бюджетной системы Российской Федерации на </w:t>
      </w:r>
      <w:r>
        <w:rPr>
          <w:sz w:val="28"/>
          <w:szCs w:val="28"/>
        </w:rPr>
        <w:t>государственную и муниципальную поддержку коммерческих организаций производственных отраслей экономики.</w:t>
      </w:r>
      <w:r>
        <w:rPr>
          <w:color w:val="000000"/>
          <w:sz w:val="28"/>
          <w:szCs w:val="28"/>
        </w:rPr>
        <w:t xml:space="preserve"> </w:t>
      </w:r>
    </w:p>
    <w:p w:rsidR="00712C6B" w:rsidRDefault="000B6040">
      <w:pPr>
        <w:numPr>
          <w:ilvl w:val="0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Субсидии на осуществление капитальных вложений в объекты государственной собственности, особенности организации.</w:t>
      </w:r>
    </w:p>
    <w:p w:rsidR="00712C6B" w:rsidRDefault="000B6040">
      <w:pPr>
        <w:numPr>
          <w:ilvl w:val="0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Источники финансирование дефицита бюд</w:t>
      </w:r>
      <w:r>
        <w:rPr>
          <w:sz w:val="28"/>
          <w:szCs w:val="28"/>
        </w:rPr>
        <w:t xml:space="preserve">жета, их характеристика. Долговые и </w:t>
      </w:r>
      <w:proofErr w:type="spellStart"/>
      <w:r>
        <w:rPr>
          <w:sz w:val="28"/>
          <w:szCs w:val="28"/>
        </w:rPr>
        <w:t>недолговые</w:t>
      </w:r>
      <w:proofErr w:type="spellEnd"/>
      <w:r>
        <w:rPr>
          <w:sz w:val="28"/>
          <w:szCs w:val="28"/>
        </w:rPr>
        <w:t xml:space="preserve"> источники финансирования дефицита бюджета. </w:t>
      </w:r>
    </w:p>
    <w:p w:rsidR="00712C6B" w:rsidRDefault="000B6040">
      <w:pPr>
        <w:numPr>
          <w:ilvl w:val="0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хода реализации прогнозного плана (программы) приватизации государственного (муниципального) имущества. </w:t>
      </w:r>
    </w:p>
    <w:p w:rsidR="00712C6B" w:rsidRDefault="000B6040">
      <w:pPr>
        <w:pStyle w:val="afff5"/>
        <w:numPr>
          <w:ilvl w:val="0"/>
          <w:numId w:val="15"/>
        </w:numPr>
        <w:tabs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долговой устойчивости публично-правовых образований. </w:t>
      </w:r>
    </w:p>
    <w:p w:rsidR="00712C6B" w:rsidRDefault="000B6040">
      <w:pPr>
        <w:pStyle w:val="afff5"/>
        <w:numPr>
          <w:ilvl w:val="0"/>
          <w:numId w:val="15"/>
        </w:numPr>
        <w:tabs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недостатков и нарушений, выявляемых в ходе оперативного анализа исполнения бюджета по доходам и расходам. </w:t>
      </w:r>
    </w:p>
    <w:p w:rsidR="00712C6B" w:rsidRDefault="000B6040">
      <w:pPr>
        <w:pStyle w:val="afff5"/>
        <w:numPr>
          <w:ilvl w:val="0"/>
          <w:numId w:val="15"/>
        </w:numPr>
        <w:tabs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x-none"/>
        </w:rPr>
        <w:t xml:space="preserve">Направления совершенствования оперативного анализа исполнения бюджета по доходам </w:t>
      </w:r>
      <w:r>
        <w:rPr>
          <w:sz w:val="28"/>
          <w:szCs w:val="28"/>
          <w:lang w:eastAsia="x-none"/>
        </w:rPr>
        <w:t>и расходам.</w:t>
      </w:r>
    </w:p>
    <w:p w:rsidR="00712C6B" w:rsidRDefault="00712C6B">
      <w:pPr>
        <w:pStyle w:val="afff5"/>
        <w:tabs>
          <w:tab w:val="left" w:pos="851"/>
        </w:tabs>
        <w:suppressAutoHyphens w:val="0"/>
        <w:spacing w:line="360" w:lineRule="auto"/>
        <w:ind w:left="709"/>
        <w:contextualSpacing/>
        <w:jc w:val="both"/>
        <w:rPr>
          <w:sz w:val="28"/>
          <w:szCs w:val="28"/>
        </w:rPr>
      </w:pPr>
    </w:p>
    <w:p w:rsidR="00712C6B" w:rsidRDefault="00712C6B">
      <w:pPr>
        <w:pStyle w:val="afff5"/>
        <w:tabs>
          <w:tab w:val="left" w:pos="851"/>
        </w:tabs>
        <w:ind w:left="709"/>
        <w:contextualSpacing/>
        <w:jc w:val="both"/>
      </w:pPr>
    </w:p>
    <w:p w:rsidR="00712C6B" w:rsidRDefault="000B6040">
      <w:pPr>
        <w:spacing w:line="360" w:lineRule="auto"/>
        <w:ind w:left="709"/>
        <w:jc w:val="center"/>
        <w:rPr>
          <w:b/>
        </w:rPr>
      </w:pPr>
      <w:r>
        <w:rPr>
          <w:b/>
        </w:rPr>
        <w:lastRenderedPageBreak/>
        <w:t>Федеральное государственное образовательное бюджетное учреждение высшего образования</w:t>
      </w:r>
    </w:p>
    <w:p w:rsidR="00712C6B" w:rsidRDefault="000B6040">
      <w:pPr>
        <w:ind w:left="360"/>
        <w:jc w:val="center"/>
        <w:rPr>
          <w:b/>
        </w:rPr>
      </w:pPr>
      <w:r>
        <w:rPr>
          <w:b/>
        </w:rPr>
        <w:t>«ФИНАНСОВЫЙ УНИВЕРСИТЕТ ПРИ ПРАВИТЕЛЬСТВЕ</w:t>
      </w:r>
    </w:p>
    <w:p w:rsidR="00712C6B" w:rsidRDefault="000B6040">
      <w:pPr>
        <w:ind w:left="360"/>
        <w:jc w:val="center"/>
        <w:rPr>
          <w:b/>
        </w:rPr>
      </w:pPr>
      <w:r>
        <w:rPr>
          <w:b/>
        </w:rPr>
        <w:t>РОССИЙСКОЙ ФЕДЕРАЦИИ»</w:t>
      </w:r>
    </w:p>
    <w:p w:rsidR="00712C6B" w:rsidRDefault="000B6040">
      <w:pPr>
        <w:ind w:left="360"/>
        <w:jc w:val="center"/>
        <w:rPr>
          <w:b/>
          <w:lang w:eastAsia="en-US"/>
        </w:rPr>
      </w:pPr>
      <w:r>
        <w:rPr>
          <w:b/>
          <w:lang w:eastAsia="en-US"/>
        </w:rPr>
        <w:t>(Финансовый университет)</w:t>
      </w:r>
    </w:p>
    <w:p w:rsidR="00712C6B" w:rsidRDefault="00712C6B">
      <w:pPr>
        <w:ind w:left="360"/>
        <w:jc w:val="both"/>
        <w:rPr>
          <w:b/>
          <w:lang w:eastAsia="en-US"/>
        </w:rPr>
      </w:pPr>
    </w:p>
    <w:p w:rsidR="00712C6B" w:rsidRDefault="000B6040">
      <w:pPr>
        <w:ind w:left="360"/>
        <w:jc w:val="both"/>
        <w:rPr>
          <w:lang w:eastAsia="en-US"/>
        </w:rPr>
      </w:pPr>
      <w:r>
        <w:rPr>
          <w:lang w:eastAsia="en-US"/>
        </w:rPr>
        <w:t>Кафедра «Финансовый контроль и казначейское дело»</w:t>
      </w:r>
    </w:p>
    <w:p w:rsidR="00712C6B" w:rsidRDefault="000B6040">
      <w:pPr>
        <w:ind w:left="360"/>
        <w:jc w:val="both"/>
        <w:rPr>
          <w:lang w:eastAsia="en-US"/>
        </w:rPr>
      </w:pPr>
      <w:r>
        <w:rPr>
          <w:lang w:eastAsia="en-US"/>
        </w:rPr>
        <w:t xml:space="preserve">Дисциплина </w:t>
      </w:r>
      <w:r>
        <w:rPr>
          <w:u w:val="single"/>
          <w:lang w:eastAsia="en-US"/>
        </w:rPr>
        <w:t>«Опера</w:t>
      </w:r>
      <w:r>
        <w:rPr>
          <w:u w:val="single"/>
          <w:lang w:eastAsia="en-US"/>
        </w:rPr>
        <w:t>тивный анализ доходов и расходов бюджета»</w:t>
      </w:r>
    </w:p>
    <w:p w:rsidR="00712C6B" w:rsidRDefault="000B6040">
      <w:pPr>
        <w:ind w:left="360"/>
        <w:jc w:val="both"/>
        <w:rPr>
          <w:u w:val="single"/>
          <w:lang w:eastAsia="en-US"/>
        </w:rPr>
      </w:pPr>
      <w:r>
        <w:rPr>
          <w:u w:val="single"/>
          <w:lang w:eastAsia="en-US"/>
        </w:rPr>
        <w:t>Финансовый факультет</w:t>
      </w:r>
    </w:p>
    <w:p w:rsidR="00712C6B" w:rsidRDefault="000B6040">
      <w:pPr>
        <w:ind w:left="360"/>
        <w:jc w:val="both"/>
        <w:rPr>
          <w:lang w:eastAsia="en-US"/>
        </w:rPr>
      </w:pPr>
      <w:r>
        <w:rPr>
          <w:lang w:eastAsia="en-US"/>
        </w:rPr>
        <w:t xml:space="preserve">Форма обучения </w:t>
      </w:r>
      <w:r>
        <w:rPr>
          <w:u w:val="single"/>
          <w:lang w:eastAsia="en-US"/>
        </w:rPr>
        <w:t>очная</w:t>
      </w:r>
    </w:p>
    <w:p w:rsidR="00712C6B" w:rsidRDefault="000B6040">
      <w:pPr>
        <w:ind w:left="360"/>
        <w:jc w:val="both"/>
        <w:rPr>
          <w:lang w:eastAsia="en-US"/>
        </w:rPr>
      </w:pPr>
      <w:r>
        <w:rPr>
          <w:lang w:eastAsia="en-US"/>
        </w:rPr>
        <w:t>Модуль 1</w:t>
      </w:r>
    </w:p>
    <w:p w:rsidR="00712C6B" w:rsidRDefault="000B6040">
      <w:pPr>
        <w:ind w:left="360"/>
        <w:jc w:val="both"/>
        <w:rPr>
          <w:lang w:eastAsia="en-US"/>
        </w:rPr>
      </w:pPr>
      <w:r>
        <w:rPr>
          <w:lang w:eastAsia="en-US"/>
        </w:rPr>
        <w:t xml:space="preserve">Направление </w:t>
      </w:r>
      <w:r>
        <w:rPr>
          <w:u w:val="single"/>
          <w:lang w:eastAsia="en-US"/>
        </w:rPr>
        <w:t>«Государственный аудит»</w:t>
      </w:r>
    </w:p>
    <w:p w:rsidR="00712C6B" w:rsidRDefault="000B6040">
      <w:pPr>
        <w:ind w:left="360"/>
        <w:jc w:val="both"/>
        <w:rPr>
          <w:u w:val="single"/>
          <w:lang w:eastAsia="en-US"/>
        </w:rPr>
      </w:pPr>
      <w:r>
        <w:rPr>
          <w:u w:val="single"/>
          <w:lang w:eastAsia="en-US"/>
        </w:rPr>
        <w:t>Направленность: «Государственный финансовый контроль, управление и аудит в цифровой экономике»</w:t>
      </w:r>
    </w:p>
    <w:p w:rsidR="00712C6B" w:rsidRDefault="00712C6B">
      <w:pPr>
        <w:ind w:left="360"/>
        <w:jc w:val="both"/>
        <w:rPr>
          <w:lang w:eastAsia="en-US"/>
        </w:rPr>
      </w:pPr>
    </w:p>
    <w:p w:rsidR="00712C6B" w:rsidRDefault="000B6040">
      <w:pPr>
        <w:ind w:left="360"/>
        <w:jc w:val="center"/>
        <w:rPr>
          <w:b/>
          <w:sz w:val="23"/>
          <w:szCs w:val="23"/>
          <w:lang w:eastAsia="en-US"/>
        </w:rPr>
      </w:pPr>
      <w:r>
        <w:rPr>
          <w:b/>
          <w:sz w:val="23"/>
          <w:szCs w:val="23"/>
          <w:lang w:eastAsia="en-US"/>
        </w:rPr>
        <w:t xml:space="preserve">ЭКЗАМЕНАЦИОННЫЙ БИЛЕТ </w:t>
      </w:r>
    </w:p>
    <w:p w:rsidR="00712C6B" w:rsidRDefault="00712C6B">
      <w:pPr>
        <w:ind w:left="360"/>
        <w:jc w:val="both"/>
        <w:rPr>
          <w:b/>
          <w:sz w:val="23"/>
          <w:szCs w:val="23"/>
          <w:lang w:eastAsia="en-US"/>
        </w:rPr>
      </w:pPr>
    </w:p>
    <w:p w:rsidR="00712C6B" w:rsidRDefault="000B6040">
      <w:pPr>
        <w:ind w:firstLine="709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Задание</w:t>
      </w:r>
      <w:r>
        <w:rPr>
          <w:b/>
          <w:bCs/>
          <w:sz w:val="23"/>
          <w:szCs w:val="23"/>
        </w:rPr>
        <w:t xml:space="preserve"> 1. Дайте развернутый ответ на теоретический вопрос. (20 баллов)</w:t>
      </w:r>
    </w:p>
    <w:p w:rsidR="00712C6B" w:rsidRDefault="000B6040">
      <w:pPr>
        <w:pStyle w:val="afff5"/>
        <w:widowControl w:val="0"/>
        <w:ind w:left="0" w:firstLine="709"/>
        <w:jc w:val="both"/>
        <w:rPr>
          <w:rStyle w:val="FontStyle13"/>
          <w:sz w:val="22"/>
          <w:szCs w:val="22"/>
        </w:rPr>
      </w:pPr>
      <w:r>
        <w:rPr>
          <w:position w:val="3"/>
          <w:sz w:val="22"/>
          <w:szCs w:val="22"/>
        </w:rPr>
        <w:t>Субвенции бюджетам субъектов Российской Федерации, методика их расчета и порядок предоставления</w:t>
      </w:r>
      <w:r>
        <w:rPr>
          <w:rStyle w:val="FontStyle13"/>
          <w:position w:val="3"/>
          <w:sz w:val="22"/>
          <w:szCs w:val="22"/>
        </w:rPr>
        <w:t>.</w:t>
      </w:r>
    </w:p>
    <w:p w:rsidR="00712C6B" w:rsidRDefault="00712C6B">
      <w:pPr>
        <w:ind w:firstLine="709"/>
        <w:jc w:val="both"/>
        <w:rPr>
          <w:sz w:val="23"/>
          <w:szCs w:val="23"/>
        </w:rPr>
      </w:pPr>
    </w:p>
    <w:p w:rsidR="00712C6B" w:rsidRDefault="000B6040">
      <w:pPr>
        <w:widowControl w:val="0"/>
        <w:tabs>
          <w:tab w:val="left" w:pos="993"/>
        </w:tabs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712C6B" w:rsidRDefault="000B6040">
      <w:pPr>
        <w:tabs>
          <w:tab w:val="left" w:pos="851"/>
        </w:tabs>
        <w:ind w:firstLine="709"/>
        <w:jc w:val="both"/>
        <w:rPr>
          <w:bCs/>
          <w:sz w:val="23"/>
          <w:szCs w:val="23"/>
        </w:rPr>
      </w:pPr>
      <w:r>
        <w:rPr>
          <w:b/>
          <w:sz w:val="23"/>
          <w:szCs w:val="23"/>
        </w:rPr>
        <w:t xml:space="preserve">Задание 2. </w:t>
      </w:r>
      <w:r>
        <w:rPr>
          <w:b/>
          <w:bCs/>
          <w:sz w:val="23"/>
          <w:szCs w:val="23"/>
        </w:rPr>
        <w:t>Практико-ориентированные задания. (20 баллов)</w:t>
      </w:r>
      <w:r>
        <w:rPr>
          <w:bCs/>
          <w:sz w:val="23"/>
          <w:szCs w:val="23"/>
        </w:rPr>
        <w:t>.</w:t>
      </w:r>
    </w:p>
    <w:p w:rsidR="00712C6B" w:rsidRDefault="00712C6B">
      <w:pPr>
        <w:widowControl w:val="0"/>
        <w:jc w:val="both"/>
        <w:rPr>
          <w:rFonts w:eastAsia="Calibri"/>
          <w:b/>
          <w:bCs/>
          <w:sz w:val="20"/>
          <w:szCs w:val="20"/>
        </w:rPr>
      </w:pPr>
    </w:p>
    <w:p w:rsidR="00712C6B" w:rsidRDefault="000B6040">
      <w:pPr>
        <w:widowControl w:val="0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Представлены сведения о суммах </w:t>
      </w:r>
      <w:r>
        <w:rPr>
          <w:sz w:val="23"/>
          <w:szCs w:val="23"/>
        </w:rPr>
        <w:t>налоговых доходов бюджетов бюджетной системы Российской Федерации.</w:t>
      </w:r>
    </w:p>
    <w:p w:rsidR="00712C6B" w:rsidRDefault="00712C6B">
      <w:pPr>
        <w:widowControl w:val="0"/>
        <w:ind w:firstLine="709"/>
        <w:jc w:val="both"/>
        <w:rPr>
          <w:sz w:val="23"/>
          <w:szCs w:val="23"/>
        </w:rPr>
      </w:pPr>
    </w:p>
    <w:tbl>
      <w:tblPr>
        <w:tblW w:w="96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17"/>
        <w:gridCol w:w="1899"/>
        <w:gridCol w:w="840"/>
        <w:gridCol w:w="843"/>
        <w:gridCol w:w="932"/>
      </w:tblGrid>
      <w:tr w:rsidR="00712C6B">
        <w:trPr>
          <w:trHeight w:val="298"/>
        </w:trPr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Налог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Сумма, тыс. руб.</w:t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ФБ</w:t>
            </w: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РБ</w:t>
            </w:r>
          </w:p>
        </w:tc>
        <w:tc>
          <w:tcPr>
            <w:tcW w:w="9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</w:t>
            </w:r>
          </w:p>
        </w:tc>
      </w:tr>
      <w:tr w:rsidR="00712C6B">
        <w:trPr>
          <w:trHeight w:val="234"/>
        </w:trPr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Налог на добавленную стоимость 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250 070 674</w:t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9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</w:tr>
      <w:tr w:rsidR="00712C6B">
        <w:trPr>
          <w:trHeight w:val="114"/>
        </w:trPr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Налог на прибыль организаций, взимаемый по ставке 3%  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193 692 658</w:t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9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</w:tr>
      <w:tr w:rsidR="00712C6B">
        <w:trPr>
          <w:trHeight w:val="145"/>
        </w:trPr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Налог на доходы физических лиц  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313 416 525</w:t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9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</w:tr>
      <w:tr w:rsidR="00712C6B">
        <w:trPr>
          <w:trHeight w:val="162"/>
        </w:trPr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Налог на имущество физических лиц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2 552 057</w:t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9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</w:tr>
      <w:tr w:rsidR="00712C6B">
        <w:trPr>
          <w:trHeight w:val="180"/>
        </w:trPr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Налог на имущество организаций  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15 342 628</w:t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9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</w:tr>
      <w:tr w:rsidR="00712C6B">
        <w:trPr>
          <w:trHeight w:val="196"/>
        </w:trPr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Транспортный налог  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14 984 964</w:t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9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</w:tr>
      <w:tr w:rsidR="00712C6B">
        <w:trPr>
          <w:trHeight w:val="78"/>
        </w:trPr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Налог на игорный бизнес 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70 830</w:t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9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</w:tr>
      <w:tr w:rsidR="00712C6B">
        <w:trPr>
          <w:trHeight w:val="74"/>
        </w:trPr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Земельный налог 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2C6B" w:rsidRDefault="000B6040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55 667 993</w:t>
            </w:r>
          </w:p>
        </w:tc>
        <w:tc>
          <w:tcPr>
            <w:tcW w:w="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  <w:tc>
          <w:tcPr>
            <w:tcW w:w="9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C6B" w:rsidRDefault="00712C6B">
            <w:pPr>
              <w:widowControl w:val="0"/>
              <w:jc w:val="right"/>
              <w:rPr>
                <w:sz w:val="23"/>
                <w:szCs w:val="23"/>
              </w:rPr>
            </w:pPr>
          </w:p>
        </w:tc>
      </w:tr>
    </w:tbl>
    <w:p w:rsidR="00712C6B" w:rsidRDefault="00712C6B">
      <w:pPr>
        <w:ind w:firstLine="567"/>
        <w:jc w:val="both"/>
        <w:rPr>
          <w:b/>
          <w:bCs/>
          <w:sz w:val="23"/>
          <w:szCs w:val="23"/>
        </w:rPr>
      </w:pPr>
    </w:p>
    <w:p w:rsidR="00712C6B" w:rsidRDefault="000B6040">
      <w:pPr>
        <w:ind w:firstLine="567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Требуется:</w:t>
      </w:r>
    </w:p>
    <w:p w:rsidR="00712C6B" w:rsidRDefault="000B6040">
      <w:pPr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В соответствии с </w:t>
      </w:r>
      <w:r>
        <w:rPr>
          <w:sz w:val="23"/>
          <w:szCs w:val="23"/>
        </w:rPr>
        <w:t>положениями Бюджетного кодекса Российской Федерации определите суммы налоговых доходов по бюджетам бюджетной системы Российской Федерации. Выбор обосновать.</w:t>
      </w:r>
    </w:p>
    <w:p w:rsidR="00712C6B" w:rsidRDefault="000B6040">
      <w:pPr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2. Определить администраторов налоговых и неналоговых доходов бюджетов бюджетной системы Российской</w:t>
      </w:r>
      <w:r>
        <w:rPr>
          <w:sz w:val="23"/>
          <w:szCs w:val="23"/>
        </w:rPr>
        <w:t xml:space="preserve"> Федерации.</w:t>
      </w:r>
    </w:p>
    <w:p w:rsidR="00712C6B" w:rsidRDefault="00712C6B">
      <w:pPr>
        <w:ind w:firstLine="567"/>
        <w:jc w:val="both"/>
        <w:rPr>
          <w:sz w:val="23"/>
          <w:szCs w:val="23"/>
        </w:rPr>
      </w:pPr>
    </w:p>
    <w:p w:rsidR="00712C6B" w:rsidRDefault="00712C6B">
      <w:pPr>
        <w:ind w:firstLine="567"/>
        <w:jc w:val="both"/>
        <w:rPr>
          <w:sz w:val="23"/>
          <w:szCs w:val="23"/>
        </w:rPr>
      </w:pPr>
    </w:p>
    <w:p w:rsidR="00712C6B" w:rsidRDefault="000B6040">
      <w:pPr>
        <w:ind w:firstLine="709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Задание 3. Практико-ориентированные задания. (20 баллов)</w:t>
      </w:r>
    </w:p>
    <w:p w:rsidR="00712C6B" w:rsidRDefault="00712C6B">
      <w:pPr>
        <w:ind w:firstLine="709"/>
        <w:rPr>
          <w:b/>
          <w:bCs/>
          <w:sz w:val="23"/>
          <w:szCs w:val="23"/>
        </w:rPr>
      </w:pPr>
    </w:p>
    <w:p w:rsidR="00712C6B" w:rsidRDefault="000B6040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Министерством финансов Российской Федерации доведена до бюджета субъекта Российской Федерации дотация на выравнивание бюджетной обеспеченности субъектов РФ в сумме 750,0 млн. рублей. Р</w:t>
      </w:r>
      <w:r>
        <w:rPr>
          <w:sz w:val="23"/>
          <w:szCs w:val="23"/>
        </w:rPr>
        <w:t xml:space="preserve">асчет был произведен на основе ниже представленных данных. </w:t>
      </w:r>
    </w:p>
    <w:p w:rsidR="00712C6B" w:rsidRDefault="00712C6B">
      <w:pPr>
        <w:ind w:firstLine="709"/>
      </w:pPr>
    </w:p>
    <w:tbl>
      <w:tblPr>
        <w:tblStyle w:val="affff6"/>
        <w:tblW w:w="9627" w:type="dxa"/>
        <w:tblLayout w:type="fixed"/>
        <w:tblLook w:val="04A0" w:firstRow="1" w:lastRow="0" w:firstColumn="1" w:lastColumn="0" w:noHBand="0" w:noVBand="1"/>
      </w:tblPr>
      <w:tblGrid>
        <w:gridCol w:w="645"/>
        <w:gridCol w:w="6005"/>
        <w:gridCol w:w="1272"/>
        <w:gridCol w:w="1705"/>
      </w:tblGrid>
      <w:tr w:rsidR="00712C6B">
        <w:tc>
          <w:tcPr>
            <w:tcW w:w="645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№ п/п</w:t>
            </w:r>
          </w:p>
        </w:tc>
        <w:tc>
          <w:tcPr>
            <w:tcW w:w="6004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показателя</w:t>
            </w:r>
          </w:p>
        </w:tc>
        <w:tc>
          <w:tcPr>
            <w:tcW w:w="1272" w:type="dxa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Единица измерения</w:t>
            </w:r>
          </w:p>
        </w:tc>
        <w:tc>
          <w:tcPr>
            <w:tcW w:w="1705" w:type="dxa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Значение показателя</w:t>
            </w:r>
          </w:p>
        </w:tc>
      </w:tr>
      <w:tr w:rsidR="00712C6B">
        <w:tc>
          <w:tcPr>
            <w:tcW w:w="645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6004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Объем дотаций субъекту РФ, предусмотренный по итогам распределения на первом этапе выравнивания бюджетной обеспеченности</w:t>
            </w:r>
          </w:p>
        </w:tc>
        <w:tc>
          <w:tcPr>
            <w:tcW w:w="1272" w:type="dxa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млн. рублей</w:t>
            </w:r>
          </w:p>
        </w:tc>
        <w:tc>
          <w:tcPr>
            <w:tcW w:w="1705" w:type="dxa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90,0</w:t>
            </w:r>
          </w:p>
        </w:tc>
      </w:tr>
      <w:tr w:rsidR="00712C6B">
        <w:tc>
          <w:tcPr>
            <w:tcW w:w="645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6004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Численность населения субъекта РФ</w:t>
            </w:r>
          </w:p>
        </w:tc>
        <w:tc>
          <w:tcPr>
            <w:tcW w:w="1272" w:type="dxa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тыс. чел.</w:t>
            </w:r>
          </w:p>
        </w:tc>
        <w:tc>
          <w:tcPr>
            <w:tcW w:w="1705" w:type="dxa"/>
          </w:tcPr>
          <w:p w:rsidR="00712C6B" w:rsidRDefault="000B6040">
            <w:pPr>
              <w:widowControl w:val="0"/>
              <w:tabs>
                <w:tab w:val="left" w:pos="510"/>
                <w:tab w:val="center" w:pos="796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3 679,3</w:t>
            </w:r>
          </w:p>
        </w:tc>
      </w:tr>
      <w:tr w:rsidR="00712C6B">
        <w:tc>
          <w:tcPr>
            <w:tcW w:w="645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6004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Индекс налогового потенциала субъекта РФ</w:t>
            </w:r>
          </w:p>
        </w:tc>
        <w:tc>
          <w:tcPr>
            <w:tcW w:w="1272" w:type="dxa"/>
          </w:tcPr>
          <w:p w:rsidR="00712C6B" w:rsidRDefault="00712C6B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705" w:type="dxa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0,497</w:t>
            </w:r>
          </w:p>
        </w:tc>
      </w:tr>
      <w:tr w:rsidR="00712C6B">
        <w:tc>
          <w:tcPr>
            <w:tcW w:w="645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6004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Индекс бюджетных расходов субъекта РФ</w:t>
            </w:r>
          </w:p>
        </w:tc>
        <w:tc>
          <w:tcPr>
            <w:tcW w:w="1272" w:type="dxa"/>
          </w:tcPr>
          <w:p w:rsidR="00712C6B" w:rsidRDefault="00712C6B">
            <w:pPr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705" w:type="dxa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0,918</w:t>
            </w:r>
          </w:p>
        </w:tc>
      </w:tr>
      <w:tr w:rsidR="00712C6B">
        <w:tc>
          <w:tcPr>
            <w:tcW w:w="645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6004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Средний уровень налоговых доходов бюджетов субъектов РФ на душу населения</w:t>
            </w:r>
          </w:p>
        </w:tc>
        <w:tc>
          <w:tcPr>
            <w:tcW w:w="1272" w:type="dxa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рублей</w:t>
            </w:r>
          </w:p>
        </w:tc>
        <w:tc>
          <w:tcPr>
            <w:tcW w:w="1705" w:type="dxa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75 600,0</w:t>
            </w:r>
          </w:p>
        </w:tc>
      </w:tr>
      <w:tr w:rsidR="00712C6B">
        <w:tc>
          <w:tcPr>
            <w:tcW w:w="645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6004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Общий объем распределенной дотации субъектам РФ на первом этапе</w:t>
            </w:r>
          </w:p>
        </w:tc>
        <w:tc>
          <w:tcPr>
            <w:tcW w:w="1272" w:type="dxa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млн. рублей</w:t>
            </w:r>
          </w:p>
        </w:tc>
        <w:tc>
          <w:tcPr>
            <w:tcW w:w="1705" w:type="dxa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7 950,5</w:t>
            </w:r>
          </w:p>
        </w:tc>
      </w:tr>
      <w:tr w:rsidR="00712C6B">
        <w:tc>
          <w:tcPr>
            <w:tcW w:w="645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6004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Объем средств, необходимый для доведения расчетной бюджетной обеспеченности субъектов РФ до второго критерия выравнивания</w:t>
            </w:r>
          </w:p>
        </w:tc>
        <w:tc>
          <w:tcPr>
            <w:tcW w:w="1272" w:type="dxa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млн. рублей</w:t>
            </w:r>
          </w:p>
        </w:tc>
        <w:tc>
          <w:tcPr>
            <w:tcW w:w="1705" w:type="dxa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250,0</w:t>
            </w:r>
          </w:p>
        </w:tc>
      </w:tr>
      <w:tr w:rsidR="00712C6B">
        <w:tc>
          <w:tcPr>
            <w:tcW w:w="645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6004" w:type="dxa"/>
          </w:tcPr>
          <w:p w:rsidR="00712C6B" w:rsidRDefault="000B6040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Общий объем </w:t>
            </w:r>
            <w:r>
              <w:rPr>
                <w:sz w:val="23"/>
                <w:szCs w:val="23"/>
              </w:rPr>
              <w:t>дотаций на выравнивание бюджетной обеспеченности субъектов РФ на очередной финансовый год</w:t>
            </w:r>
          </w:p>
        </w:tc>
        <w:tc>
          <w:tcPr>
            <w:tcW w:w="1272" w:type="dxa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млн. рублей</w:t>
            </w:r>
          </w:p>
        </w:tc>
        <w:tc>
          <w:tcPr>
            <w:tcW w:w="1705" w:type="dxa"/>
          </w:tcPr>
          <w:p w:rsidR="00712C6B" w:rsidRDefault="000B6040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10 000,0</w:t>
            </w:r>
          </w:p>
        </w:tc>
      </w:tr>
    </w:tbl>
    <w:p w:rsidR="00712C6B" w:rsidRDefault="00712C6B">
      <w:pPr>
        <w:ind w:firstLine="709"/>
        <w:jc w:val="both"/>
        <w:rPr>
          <w:b/>
          <w:sz w:val="23"/>
          <w:szCs w:val="23"/>
        </w:rPr>
      </w:pPr>
    </w:p>
    <w:p w:rsidR="00712C6B" w:rsidRDefault="000B6040">
      <w:pPr>
        <w:ind w:firstLine="709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Требуется:</w:t>
      </w:r>
    </w:p>
    <w:p w:rsidR="00712C6B" w:rsidRDefault="000B6040">
      <w:pPr>
        <w:pStyle w:val="afff5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Дать заключение по вопросу правильности определения суммы дотации на выравнивание бюджетной обеспеченности для данного субъекта РФ.</w:t>
      </w:r>
    </w:p>
    <w:p w:rsidR="00712C6B" w:rsidRDefault="000B6040">
      <w:pPr>
        <w:pStyle w:val="afff5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Указать орган власти, являющийся главным распорядителем средств по бюджетным ассигнования, предусмотренным на предоставление дотации на выравнивание бюджетной обеспеченности субъектов РФ.</w:t>
      </w:r>
    </w:p>
    <w:p w:rsidR="00712C6B" w:rsidRDefault="00712C6B">
      <w:pPr>
        <w:spacing w:line="360" w:lineRule="auto"/>
        <w:rPr>
          <w:sz w:val="28"/>
          <w:szCs w:val="28"/>
        </w:rPr>
      </w:pPr>
    </w:p>
    <w:p w:rsidR="00712C6B" w:rsidRDefault="000B6040">
      <w:pPr>
        <w:pStyle w:val="1"/>
        <w:ind w:firstLine="709"/>
        <w:jc w:val="both"/>
        <w:rPr>
          <w:b/>
          <w:sz w:val="28"/>
          <w:szCs w:val="28"/>
        </w:rPr>
      </w:pPr>
      <w:bookmarkStart w:id="57" w:name="_Toc166519643"/>
      <w:r>
        <w:rPr>
          <w:b/>
          <w:bCs/>
          <w:sz w:val="28"/>
          <w:szCs w:val="28"/>
        </w:rPr>
        <w:t xml:space="preserve">8. </w:t>
      </w:r>
      <w:r>
        <w:rPr>
          <w:b/>
          <w:sz w:val="28"/>
          <w:szCs w:val="28"/>
        </w:rPr>
        <w:t>Перечень основной и дополнительной учебной литературы, необходим</w:t>
      </w:r>
      <w:r>
        <w:rPr>
          <w:b/>
          <w:sz w:val="28"/>
          <w:szCs w:val="28"/>
        </w:rPr>
        <w:t>ой для освоения дисциплины</w:t>
      </w:r>
      <w:bookmarkEnd w:id="54"/>
      <w:bookmarkEnd w:id="55"/>
      <w:bookmarkEnd w:id="57"/>
    </w:p>
    <w:p w:rsidR="00712C6B" w:rsidRDefault="000B6040">
      <w:pPr>
        <w:pStyle w:val="2"/>
        <w:spacing w:line="360" w:lineRule="auto"/>
        <w:ind w:firstLine="709"/>
        <w:jc w:val="left"/>
        <w:rPr>
          <w:bCs/>
          <w:iCs/>
        </w:rPr>
      </w:pPr>
      <w:bookmarkStart w:id="58" w:name="_Toc1665196441"/>
      <w:bookmarkStart w:id="59" w:name="_Toc1606272341"/>
      <w:bookmarkStart w:id="60" w:name="_Toc137626201"/>
      <w:bookmarkStart w:id="61" w:name="_Toc137709101"/>
      <w:r>
        <w:rPr>
          <w:bCs/>
          <w:iCs/>
        </w:rPr>
        <w:t>8.1. Нормативные правовые акты</w:t>
      </w:r>
      <w:bookmarkStart w:id="62" w:name="_Hlk1605549901"/>
      <w:bookmarkEnd w:id="58"/>
      <w:bookmarkEnd w:id="59"/>
      <w:bookmarkEnd w:id="60"/>
      <w:bookmarkEnd w:id="61"/>
      <w:bookmarkEnd w:id="62"/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Федерации.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Налоговый кодекс Российской Федерации (в двух частях). 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Федеральный закон от 13.07.2020 № 189-ФЗ «О государственном (муниципальном) заказе на оказание </w:t>
      </w:r>
      <w:r>
        <w:rPr>
          <w:color w:val="000000"/>
          <w:sz w:val="28"/>
          <w:szCs w:val="28"/>
        </w:rPr>
        <w:t>государственных (муниципальных) услуг в социальной сфере».</w:t>
      </w:r>
    </w:p>
    <w:p w:rsidR="00712C6B" w:rsidRDefault="000B6040">
      <w:pPr>
        <w:widowControl w:val="0"/>
        <w:numPr>
          <w:ilvl w:val="0"/>
          <w:numId w:val="5"/>
        </w:numPr>
        <w:suppressAutoHyphens w:val="0"/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05.04.2013 № 41-ФЗ «О Счетной палате Российской Федерации». 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</w:t>
      </w:r>
      <w:r>
        <w:rPr>
          <w:sz w:val="28"/>
          <w:szCs w:val="28"/>
        </w:rPr>
        <w:t>ации».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Указ Президента Российской Федерации от 21.07.2020 № 474 «О национальных целях развития Российской Федерации на период до 2030 года».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hyperlink r:id="rId10">
        <w:r>
          <w:rPr>
            <w:sz w:val="28"/>
            <w:szCs w:val="28"/>
          </w:rPr>
          <w:t>Постановление Правительства РФ от 12.04.</w:t>
        </w:r>
        <w:r>
          <w:rPr>
            <w:sz w:val="28"/>
            <w:szCs w:val="28"/>
          </w:rPr>
          <w:t>2019 № 439 «Об утверждении Правил формирования перечня налоговых расходов Российской Федерации  и оценки налоговых расходов Российской Федерации».</w:t>
        </w:r>
      </w:hyperlink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hyperlink r:id="rId11">
        <w:r>
          <w:rPr>
            <w:sz w:val="28"/>
            <w:szCs w:val="28"/>
          </w:rPr>
          <w:t xml:space="preserve">Постановление Правительства РФ от </w:t>
        </w:r>
        <w:r>
          <w:rPr>
            <w:sz w:val="28"/>
            <w:szCs w:val="28"/>
          </w:rPr>
          <w:t>26.05.2021 № 786 «О системе управления государственными программами Российской Федерации».</w:t>
        </w:r>
      </w:hyperlink>
    </w:p>
    <w:p w:rsidR="00712C6B" w:rsidRDefault="000B6040">
      <w:pPr>
        <w:pStyle w:val="afff5"/>
        <w:numPr>
          <w:ilvl w:val="0"/>
          <w:numId w:val="5"/>
        </w:numPr>
        <w:tabs>
          <w:tab w:val="left" w:pos="0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31.10.2018 № 1288 «Об организации проектной деятельности в Правительстве Российской Федерации».</w:t>
      </w:r>
    </w:p>
    <w:p w:rsidR="00712C6B" w:rsidRDefault="000B6040">
      <w:pPr>
        <w:pStyle w:val="afff5"/>
        <w:numPr>
          <w:ilvl w:val="0"/>
          <w:numId w:val="5"/>
        </w:numPr>
        <w:tabs>
          <w:tab w:val="left" w:pos="0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Постановление Пра</w:t>
      </w:r>
      <w:r>
        <w:rPr>
          <w:rFonts w:eastAsia="Calibri"/>
          <w:sz w:val="28"/>
          <w:szCs w:val="28"/>
          <w:lang w:eastAsia="en-US"/>
        </w:rPr>
        <w:t>вительства Российской Федерации от 24.03.2018 № 326 (ред. от 29.05.2023) «Об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</w:t>
      </w:r>
      <w:r>
        <w:rPr>
          <w:rFonts w:eastAsia="Calibri"/>
          <w:sz w:val="28"/>
          <w:szCs w:val="28"/>
          <w:lang w:eastAsia="en-US"/>
        </w:rPr>
        <w:t>иод и признании утратившими силу некоторых актов Правительства Российской Федерации».</w:t>
      </w:r>
    </w:p>
    <w:p w:rsidR="00712C6B" w:rsidRDefault="000B6040">
      <w:pPr>
        <w:pStyle w:val="afff5"/>
        <w:numPr>
          <w:ilvl w:val="0"/>
          <w:numId w:val="5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от 30.08.2017 № 1043 «О формировании, ведении и утверждении общероссийских базовых (отраслевых) перечней </w:t>
      </w:r>
      <w:r>
        <w:rPr>
          <w:sz w:val="28"/>
          <w:szCs w:val="28"/>
        </w:rPr>
        <w:t>(классификаторов) государственных и муниципальных услуг, оказываемых физическим лицам, и федеральных перечней (классификаторов) государственных услуг, не включенных в общероссийские базовые (отраслевые) перечни (классификаторы) государственных и муниципаль</w:t>
      </w:r>
      <w:r>
        <w:rPr>
          <w:sz w:val="28"/>
          <w:szCs w:val="28"/>
        </w:rPr>
        <w:t>ных услуг, оказываемых физическим лицам, и работ, оказание и выполнение которых предусмотрено нормативными правовыми актами Российской Федерации».</w:t>
      </w:r>
    </w:p>
    <w:p w:rsidR="00712C6B" w:rsidRDefault="000B6040">
      <w:pPr>
        <w:pStyle w:val="afff5"/>
        <w:numPr>
          <w:ilvl w:val="0"/>
          <w:numId w:val="5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26.06.2015 № 640 «О порядке формирования государственного</w:t>
      </w:r>
      <w:r>
        <w:rPr>
          <w:sz w:val="28"/>
          <w:szCs w:val="28"/>
        </w:rPr>
        <w:t xml:space="preserve"> задания на оказание государственных услуг (выполнение работ) в отношении федеральных государственных учреждений </w:t>
      </w:r>
      <w:proofErr w:type="gramStart"/>
      <w:r>
        <w:rPr>
          <w:sz w:val="28"/>
          <w:szCs w:val="28"/>
        </w:rPr>
        <w:t>и  финансового</w:t>
      </w:r>
      <w:proofErr w:type="gramEnd"/>
      <w:r>
        <w:rPr>
          <w:sz w:val="28"/>
          <w:szCs w:val="28"/>
        </w:rPr>
        <w:t xml:space="preserve"> обеспечения выполнения государственного задания».</w:t>
      </w:r>
    </w:p>
    <w:p w:rsidR="00712C6B" w:rsidRDefault="000B6040">
      <w:pPr>
        <w:pStyle w:val="afff5"/>
        <w:numPr>
          <w:ilvl w:val="0"/>
          <w:numId w:val="5"/>
        </w:numPr>
        <w:tabs>
          <w:tab w:val="left" w:pos="0"/>
        </w:tabs>
        <w:suppressAutoHyphens w:val="0"/>
        <w:spacing w:line="360" w:lineRule="auto"/>
        <w:ind w:left="0" w:firstLine="709"/>
        <w:contextualSpacing/>
        <w:jc w:val="both"/>
        <w:rPr>
          <w:rStyle w:val="apple-style-span"/>
          <w:bCs/>
          <w:sz w:val="28"/>
          <w:szCs w:val="28"/>
        </w:rPr>
      </w:pPr>
      <w:r>
        <w:rPr>
          <w:rStyle w:val="apple-style-span"/>
          <w:bCs/>
          <w:sz w:val="28"/>
          <w:szCs w:val="28"/>
        </w:rPr>
        <w:t xml:space="preserve">Постановление Правительства Российской Федерации </w:t>
      </w:r>
      <w:proofErr w:type="gramStart"/>
      <w:r>
        <w:rPr>
          <w:rStyle w:val="apple-style-span"/>
          <w:bCs/>
          <w:sz w:val="28"/>
          <w:szCs w:val="28"/>
        </w:rPr>
        <w:t>от  30.06.2015</w:t>
      </w:r>
      <w:proofErr w:type="gramEnd"/>
      <w:r>
        <w:rPr>
          <w:rStyle w:val="apple-style-span"/>
          <w:bCs/>
          <w:sz w:val="28"/>
          <w:szCs w:val="28"/>
        </w:rPr>
        <w:t xml:space="preserve">  № 658 «О госу</w:t>
      </w:r>
      <w:r>
        <w:rPr>
          <w:rStyle w:val="apple-style-span"/>
          <w:bCs/>
          <w:sz w:val="28"/>
          <w:szCs w:val="28"/>
        </w:rPr>
        <w:t>дарственной интегрированной информационной системе управления общественными финансами «Электронный бюджет».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Постановление Правительства РФ от 30.09.2014 № 999 (ред. от 28.03.2023) «О формировании, предоставлении и распределении субсидий из федерального бюд</w:t>
      </w:r>
      <w:r>
        <w:rPr>
          <w:sz w:val="28"/>
          <w:szCs w:val="28"/>
        </w:rPr>
        <w:t>жета бюджетам субъектов Российской Федерации».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09.01.2014 № 14 «Об утверждении Правил принятия решений о предоставлении субсидии из федерального бюджета на осуществление капитальных вложений в объекты кап</w:t>
      </w:r>
      <w:r>
        <w:rPr>
          <w:sz w:val="28"/>
          <w:szCs w:val="28"/>
        </w:rPr>
        <w:t>итального строительства государственной собственности Российской Федерации и приобретение объектов недвижимого имущества в государственную собственность Российской Федерации».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РФ от 27 марта 2013 г. № 275 «Об утверждении Правил </w:t>
      </w:r>
      <w:r>
        <w:rPr>
          <w:sz w:val="28"/>
          <w:szCs w:val="28"/>
        </w:rPr>
        <w:t>формирования и предоставления из федерального бюджета единой субвенции бюджетам субъектов Российской Федерации».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от 13.09.2010 </w:t>
      </w:r>
      <w:proofErr w:type="gramStart"/>
      <w:r>
        <w:rPr>
          <w:sz w:val="28"/>
          <w:szCs w:val="28"/>
        </w:rPr>
        <w:t>№  716</w:t>
      </w:r>
      <w:proofErr w:type="gramEnd"/>
      <w:r>
        <w:rPr>
          <w:sz w:val="28"/>
          <w:szCs w:val="28"/>
        </w:rPr>
        <w:t xml:space="preserve"> «Об утверждении Правил формирования и реализации федеральной адресной инвести</w:t>
      </w:r>
      <w:r>
        <w:rPr>
          <w:sz w:val="28"/>
          <w:szCs w:val="28"/>
        </w:rPr>
        <w:t>ционной программы».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 Правительства РФ от 31.01.2019 № 117-р «Об утверждении </w:t>
      </w:r>
      <w:r>
        <w:rPr>
          <w:sz w:val="28"/>
          <w:szCs w:val="28"/>
        </w:rPr>
        <w:t>Концепции повышения эффективности бюджетных расходов в 2019-2024 гг.».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РФ от 15.07.2014 № 1309-р «Об утверждении перечня субвенций из федерального бюджета бюджетам субъектов Российской Федерации и бюджету г. Байконура, формирующи</w:t>
      </w:r>
      <w:r>
        <w:rPr>
          <w:sz w:val="28"/>
          <w:szCs w:val="28"/>
        </w:rPr>
        <w:t>х единую субвенцию бюджетам субъектов Российской Федерации и бюджету г. Байконура из федерального бюджета».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hyperlink r:id="rId12">
        <w:r>
          <w:rPr>
            <w:sz w:val="28"/>
            <w:szCs w:val="28"/>
          </w:rPr>
          <w:t>Приказ Министерства экономического развития Российской Федерации от 17.08</w:t>
        </w:r>
        <w:r>
          <w:rPr>
            <w:sz w:val="28"/>
            <w:szCs w:val="28"/>
          </w:rPr>
          <w:t>.2021 № 500 «Об утверждении Методических рекомендаций по разработке и реализации государственных программ Российской Федерации».</w:t>
        </w:r>
      </w:hyperlink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финансов Российской Федерации от 29.11.2019 № 209н «Об утверждении Порядка применения классификации операци</w:t>
      </w:r>
      <w:r>
        <w:rPr>
          <w:sz w:val="28"/>
          <w:szCs w:val="28"/>
        </w:rPr>
        <w:t>й сектора государственного управления».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Приказ Министерства финансов Российской Федерации о Порядке формирования и применения кодов бюджетной классификации Российской Федерации, их структуре и принципах назначения на очередной финансовый год и плановый пер</w:t>
      </w:r>
      <w:r>
        <w:rPr>
          <w:sz w:val="28"/>
          <w:szCs w:val="28"/>
        </w:rPr>
        <w:t xml:space="preserve">иод. 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СГА 202. Оперативный анализ исполнения и контроль за организацией исполнения федерального бюджета (утвержден Коллегией Счетной палаты Российской Федерации (протокол от 25.12.2013 № 55К (946)).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СГА 206. Оперативный анализ исполнения и контроль за орга</w:t>
      </w:r>
      <w:r>
        <w:rPr>
          <w:sz w:val="28"/>
          <w:szCs w:val="28"/>
        </w:rPr>
        <w:t>низацией исполнения бюджетов государственных внебюджетных фондов Российской Федерации (утвержден Коллегией Счетной палаты Российской Федерации (протокол от 23.06.2017 № 6ПК).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бюджетной, налоговой и таможенно-тарифной политики Российско</w:t>
      </w:r>
      <w:r>
        <w:rPr>
          <w:sz w:val="28"/>
          <w:szCs w:val="28"/>
        </w:rPr>
        <w:t xml:space="preserve">й Федерации на 2022 год и плановый период 2023 и 2024 гг. </w:t>
      </w:r>
    </w:p>
    <w:p w:rsidR="00712C6B" w:rsidRDefault="000B6040">
      <w:pPr>
        <w:tabs>
          <w:tab w:val="left" w:pos="360"/>
        </w:tabs>
        <w:spacing w:before="120" w:after="120"/>
        <w:ind w:firstLine="709"/>
        <w:jc w:val="center"/>
        <w:outlineLvl w:val="1"/>
        <w:rPr>
          <w:b/>
          <w:bCs/>
          <w:sz w:val="28"/>
          <w:szCs w:val="28"/>
        </w:rPr>
      </w:pPr>
      <w:bookmarkStart w:id="63" w:name="_Toc1665196451"/>
      <w:bookmarkStart w:id="64" w:name="_Toc1659197841"/>
      <w:r>
        <w:rPr>
          <w:b/>
          <w:bCs/>
          <w:sz w:val="28"/>
          <w:szCs w:val="28"/>
        </w:rPr>
        <w:t>Рекомендуемая литература</w:t>
      </w:r>
      <w:bookmarkEnd w:id="63"/>
      <w:bookmarkEnd w:id="64"/>
    </w:p>
    <w:p w:rsidR="00712C6B" w:rsidRDefault="000B604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основная: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</w:t>
      </w:r>
      <w:proofErr w:type="spellStart"/>
      <w:r>
        <w:rPr>
          <w:sz w:val="28"/>
          <w:szCs w:val="28"/>
        </w:rPr>
        <w:t>Адвокатова</w:t>
      </w:r>
      <w:proofErr w:type="spellEnd"/>
      <w:r>
        <w:rPr>
          <w:sz w:val="28"/>
          <w:szCs w:val="28"/>
        </w:rPr>
        <w:t xml:space="preserve">, А.Е. Гончаренко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; отв</w:t>
      </w:r>
      <w:r>
        <w:rPr>
          <w:sz w:val="28"/>
          <w:szCs w:val="28"/>
        </w:rPr>
        <w:t xml:space="preserve">. ред. Л.И. Гончаренко. — 2-е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—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2021. — 471 с. — (Высшее образование). - Текст: непосредственный. - То же. - 2024. -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https://urait.ru/bcode/535960 (дата обращения: 30.05.20</w:t>
      </w:r>
      <w:r>
        <w:rPr>
          <w:sz w:val="28"/>
          <w:szCs w:val="28"/>
        </w:rPr>
        <w:t xml:space="preserve">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архитектура финансов России: монография / М. А. </w:t>
      </w:r>
      <w:proofErr w:type="spellStart"/>
      <w:r>
        <w:rPr>
          <w:sz w:val="28"/>
          <w:szCs w:val="28"/>
        </w:rPr>
        <w:t>Эскиндаров</w:t>
      </w:r>
      <w:proofErr w:type="spellEnd"/>
      <w:r>
        <w:rPr>
          <w:sz w:val="28"/>
          <w:szCs w:val="28"/>
        </w:rPr>
        <w:t xml:space="preserve">, В. В. Масленников, М. А. Абрамова </w:t>
      </w:r>
      <w:proofErr w:type="gramStart"/>
      <w:r>
        <w:rPr>
          <w:sz w:val="28"/>
          <w:szCs w:val="28"/>
        </w:rPr>
        <w:t>[ и</w:t>
      </w:r>
      <w:proofErr w:type="gramEnd"/>
      <w:r>
        <w:rPr>
          <w:sz w:val="28"/>
          <w:szCs w:val="28"/>
        </w:rPr>
        <w:t xml:space="preserve">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 ; под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, В. В. Масленникова. - Москва: </w:t>
      </w:r>
      <w:proofErr w:type="spellStart"/>
      <w:r>
        <w:rPr>
          <w:sz w:val="28"/>
          <w:szCs w:val="28"/>
        </w:rPr>
        <w:t>Когито</w:t>
      </w:r>
      <w:proofErr w:type="spellEnd"/>
      <w:r>
        <w:rPr>
          <w:sz w:val="28"/>
          <w:szCs w:val="28"/>
        </w:rPr>
        <w:t>-Центр, 2020. - 487 с. - Текст</w:t>
      </w:r>
      <w:r>
        <w:rPr>
          <w:sz w:val="28"/>
          <w:szCs w:val="28"/>
        </w:rPr>
        <w:t xml:space="preserve">: непосредственный. - То же. —  ЭБ Финуниверситета. - URL: http://elib.fa.ru/fbook/fin_8.pdf (дата создания записи: 24.03.2021).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– Режим доступа: Свободный доступ из сети Интернет (чтение, печать). 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Финансовые и денежно-кредитные мет</w:t>
      </w:r>
      <w:r>
        <w:rPr>
          <w:sz w:val="28"/>
          <w:szCs w:val="28"/>
        </w:rPr>
        <w:t xml:space="preserve">оды регулирования экономики. Теория и практика: учебник для вузов / М.А. Абрамова, Л.С. Александрова, Н.Е. Анненская [и др.]; </w:t>
      </w:r>
      <w:proofErr w:type="spellStart"/>
      <w:proofErr w:type="gram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под ред. М.А. Абрамовой, Л.И. Гончаренко, Е.В. Маркиной. — 3-е изд., </w:t>
      </w:r>
      <w:proofErr w:type="spellStart"/>
      <w:r>
        <w:rPr>
          <w:sz w:val="28"/>
          <w:szCs w:val="28"/>
        </w:rPr>
        <w:t>испр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—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2021. — 509 с.</w:t>
      </w:r>
      <w:r>
        <w:rPr>
          <w:sz w:val="28"/>
          <w:szCs w:val="28"/>
        </w:rPr>
        <w:t xml:space="preserve"> — (Высшее образование). - Текст: непосредственный. - То же. - 2024. -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https://urait.ru/bcode/536066 (дата обращения: 30.05.2024).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712C6B" w:rsidRDefault="000B6040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дополнительная:</w:t>
      </w:r>
      <w:bookmarkStart w:id="65" w:name="_Hlk1665191821"/>
      <w:bookmarkEnd w:id="65"/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Грубер</w:t>
      </w:r>
      <w:proofErr w:type="spellEnd"/>
      <w:r>
        <w:rPr>
          <w:sz w:val="28"/>
          <w:szCs w:val="28"/>
        </w:rPr>
        <w:t xml:space="preserve"> Д. Государственные финансы и</w:t>
      </w:r>
      <w:r>
        <w:rPr>
          <w:sz w:val="28"/>
          <w:szCs w:val="28"/>
        </w:rPr>
        <w:t xml:space="preserve"> государственная политика: Пер. с англ. / Д. </w:t>
      </w:r>
      <w:proofErr w:type="spellStart"/>
      <w:r>
        <w:rPr>
          <w:sz w:val="28"/>
          <w:szCs w:val="28"/>
        </w:rPr>
        <w:t>Грубер</w:t>
      </w:r>
      <w:proofErr w:type="spellEnd"/>
      <w:r>
        <w:rPr>
          <w:sz w:val="28"/>
          <w:szCs w:val="28"/>
        </w:rPr>
        <w:t xml:space="preserve">; под общ. ред. Т.Г. Нестеренко, </w:t>
      </w:r>
      <w:proofErr w:type="spellStart"/>
      <w:r>
        <w:rPr>
          <w:sz w:val="28"/>
          <w:szCs w:val="28"/>
        </w:rPr>
        <w:t>Р.Е.Артюхина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В.Д.Дзгоева</w:t>
      </w:r>
      <w:proofErr w:type="spellEnd"/>
      <w:r>
        <w:rPr>
          <w:sz w:val="28"/>
          <w:szCs w:val="28"/>
        </w:rPr>
        <w:t xml:space="preserve">; науч. ред. </w:t>
      </w:r>
      <w:proofErr w:type="spellStart"/>
      <w:r>
        <w:rPr>
          <w:sz w:val="28"/>
          <w:szCs w:val="28"/>
        </w:rPr>
        <w:t>В.Л.Макаров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М.А.Эскиндаров</w:t>
      </w:r>
      <w:proofErr w:type="spellEnd"/>
      <w:r>
        <w:rPr>
          <w:sz w:val="28"/>
          <w:szCs w:val="28"/>
        </w:rPr>
        <w:t xml:space="preserve"> - Москва: Бизнес Атлас, 2012. - 704 с.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Парадигмы цифровой экономики: технологии искусственного интеллекта в финансах и </w:t>
      </w:r>
      <w:proofErr w:type="spellStart"/>
      <w:r>
        <w:rPr>
          <w:sz w:val="28"/>
          <w:szCs w:val="28"/>
        </w:rPr>
        <w:t>финтехе</w:t>
      </w:r>
      <w:proofErr w:type="spellEnd"/>
      <w:r>
        <w:rPr>
          <w:sz w:val="28"/>
          <w:szCs w:val="28"/>
        </w:rPr>
        <w:t xml:space="preserve">: монография / под ред. М.А.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, В.И. Соловьева. - Москва: </w:t>
      </w:r>
      <w:proofErr w:type="spellStart"/>
      <w:r>
        <w:rPr>
          <w:sz w:val="28"/>
          <w:szCs w:val="28"/>
        </w:rPr>
        <w:t>Когито</w:t>
      </w:r>
      <w:proofErr w:type="spellEnd"/>
      <w:r>
        <w:rPr>
          <w:sz w:val="28"/>
          <w:szCs w:val="28"/>
        </w:rPr>
        <w:t xml:space="preserve">-Центр, 2019. - 325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– То же. – ЭБ Финуниверситета. - URL: http:/</w:t>
      </w:r>
      <w:r>
        <w:rPr>
          <w:sz w:val="28"/>
          <w:szCs w:val="28"/>
        </w:rPr>
        <w:t xml:space="preserve">/elib.fa.ru/rbook/Abdikeev_paradigmy.pdf (дата создания записи: 23.05.2019).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- Режим доступа: Доступ из локальной сети Финуниверситета (чтение). 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Финансы: учебник / под ред. Е.В. Маркиной. — 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2014, 2015, 2017. — 424 с</w:t>
      </w:r>
      <w:r>
        <w:rPr>
          <w:sz w:val="28"/>
          <w:szCs w:val="28"/>
        </w:rPr>
        <w:t>. —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- 2021. — ЭБС BOOK.ru. - URL: https://book.ru/book/936343 (дата обращения: 30.05.2024).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12C6B" w:rsidRDefault="000B6040">
      <w:pPr>
        <w:pStyle w:val="afff5"/>
        <w:numPr>
          <w:ilvl w:val="0"/>
          <w:numId w:val="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Экономика общественного </w:t>
      </w:r>
      <w:proofErr w:type="gramStart"/>
      <w:r>
        <w:rPr>
          <w:sz w:val="28"/>
          <w:szCs w:val="28"/>
        </w:rPr>
        <w:t>сектора :</w:t>
      </w:r>
      <w:proofErr w:type="gramEnd"/>
      <w:r>
        <w:rPr>
          <w:sz w:val="28"/>
          <w:szCs w:val="28"/>
        </w:rPr>
        <w:t xml:space="preserve"> учебник / под ред. П.В. Савченко, И.А. </w:t>
      </w:r>
      <w:proofErr w:type="spellStart"/>
      <w:r>
        <w:rPr>
          <w:sz w:val="28"/>
          <w:szCs w:val="28"/>
        </w:rPr>
        <w:t>Погосова</w:t>
      </w:r>
      <w:proofErr w:type="spellEnd"/>
      <w:r>
        <w:rPr>
          <w:sz w:val="28"/>
          <w:szCs w:val="28"/>
        </w:rPr>
        <w:t xml:space="preserve">, Е.Н. </w:t>
      </w:r>
      <w:proofErr w:type="spellStart"/>
      <w:r>
        <w:rPr>
          <w:sz w:val="28"/>
          <w:szCs w:val="28"/>
        </w:rPr>
        <w:t>Ж</w:t>
      </w:r>
      <w:r>
        <w:rPr>
          <w:sz w:val="28"/>
          <w:szCs w:val="28"/>
        </w:rPr>
        <w:t>ильцова</w:t>
      </w:r>
      <w:proofErr w:type="spellEnd"/>
      <w:r>
        <w:rPr>
          <w:sz w:val="28"/>
          <w:szCs w:val="28"/>
        </w:rPr>
        <w:t xml:space="preserve">. — 2-е изд., доп. и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2024. — 556 с. —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- ISBN 978-5-16-010119-4. – ЭБС ZNANIUM. - URL: https://znanium.ru/catalog/product/2127284 (дата обращения: 30.05.2024).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12C6B" w:rsidRDefault="00712C6B">
      <w:pPr>
        <w:pStyle w:val="afff5"/>
        <w:suppressAutoHyphens w:val="0"/>
        <w:spacing w:line="360" w:lineRule="auto"/>
        <w:ind w:left="709"/>
        <w:contextualSpacing/>
        <w:jc w:val="both"/>
        <w:rPr>
          <w:sz w:val="28"/>
          <w:szCs w:val="28"/>
        </w:rPr>
      </w:pPr>
    </w:p>
    <w:p w:rsidR="00712C6B" w:rsidRDefault="000B6040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66" w:name="_Toc1665196461"/>
      <w:bookmarkStart w:id="67" w:name="_Toc1659197851"/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>Перечень ресурсов информационно-телекоммуникационной сети Интернет, необходимых для освоения дисциплины</w:t>
      </w:r>
      <w:bookmarkEnd w:id="66"/>
      <w:bookmarkEnd w:id="67"/>
    </w:p>
    <w:p w:rsidR="00712C6B" w:rsidRDefault="000B6040">
      <w:pPr>
        <w:numPr>
          <w:ilvl w:val="0"/>
          <w:numId w:val="17"/>
        </w:numPr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ГИИС «Электронный бюджет» </w:t>
      </w:r>
      <w:proofErr w:type="gramStart"/>
      <w:r>
        <w:rPr>
          <w:sz w:val="28"/>
          <w:szCs w:val="28"/>
        </w:rPr>
        <w:t>URL:  http://budget.gov.ru/</w:t>
      </w:r>
      <w:proofErr w:type="gramEnd"/>
      <w:r>
        <w:rPr>
          <w:sz w:val="28"/>
          <w:szCs w:val="28"/>
        </w:rPr>
        <w:t>.</w:t>
      </w:r>
    </w:p>
    <w:p w:rsidR="00712C6B" w:rsidRDefault="000B6040">
      <w:pPr>
        <w:numPr>
          <w:ilvl w:val="0"/>
          <w:numId w:val="17"/>
        </w:numPr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Счетной палаты РФ URL: https://ach.gov.ru/.</w:t>
      </w:r>
    </w:p>
    <w:p w:rsidR="00712C6B" w:rsidRDefault="000B6040">
      <w:pPr>
        <w:numPr>
          <w:ilvl w:val="0"/>
          <w:numId w:val="17"/>
        </w:numPr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Министерства финан</w:t>
      </w:r>
      <w:r>
        <w:rPr>
          <w:sz w:val="28"/>
          <w:szCs w:val="28"/>
        </w:rPr>
        <w:t>сов Российской Федерации URL: https://minfin.ru/.</w:t>
      </w:r>
    </w:p>
    <w:p w:rsidR="00712C6B" w:rsidRDefault="000B6040">
      <w:pPr>
        <w:numPr>
          <w:ilvl w:val="0"/>
          <w:numId w:val="17"/>
        </w:numPr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Федеральной налоговой службы URL: https://nalog.ru/</w:t>
      </w:r>
    </w:p>
    <w:p w:rsidR="00712C6B" w:rsidRDefault="000B6040">
      <w:pPr>
        <w:numPr>
          <w:ilvl w:val="0"/>
          <w:numId w:val="17"/>
        </w:numPr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информационная система в сфере закупок </w:t>
      </w:r>
      <w:proofErr w:type="gramStart"/>
      <w:r>
        <w:rPr>
          <w:sz w:val="28"/>
          <w:szCs w:val="28"/>
        </w:rPr>
        <w:t xml:space="preserve">URL:   </w:t>
      </w:r>
      <w:proofErr w:type="gramEnd"/>
      <w:r>
        <w:rPr>
          <w:sz w:val="28"/>
          <w:szCs w:val="28"/>
        </w:rPr>
        <w:t>https://zakupki.gov.ru/</w:t>
      </w:r>
    </w:p>
    <w:p w:rsidR="00712C6B" w:rsidRDefault="000B6040">
      <w:pPr>
        <w:numPr>
          <w:ilvl w:val="0"/>
          <w:numId w:val="17"/>
        </w:numPr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ресурсы БИК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Электронная библиотека Финансового у</w:t>
      </w:r>
      <w:r>
        <w:rPr>
          <w:rFonts w:eastAsia="Calibri"/>
          <w:sz w:val="28"/>
          <w:szCs w:val="28"/>
          <w:lang w:eastAsia="en-US"/>
        </w:rPr>
        <w:t>ниверситета (ЭБ) http://elib.fa.ru/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Электронно-библиотечная система BOOK.RU http://www.book.ru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eastAsia="Calibri"/>
          <w:sz w:val="28"/>
          <w:szCs w:val="28"/>
          <w:lang w:eastAsia="en-US"/>
        </w:rPr>
        <w:t>Znanium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http://www.znanium.ru/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Электрон</w:t>
      </w:r>
      <w:r>
        <w:rPr>
          <w:rFonts w:eastAsia="Calibri"/>
          <w:sz w:val="28"/>
          <w:szCs w:val="28"/>
          <w:lang w:eastAsia="en-US"/>
        </w:rPr>
        <w:t>но-библиотечная система издательства «ЮРАЙТ» https://urait.ru/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Электронно-библиотечная система издательства Проспект http://ebs.prospekt.org/books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Деловая онлайн-библиотека </w:t>
      </w:r>
      <w:proofErr w:type="spellStart"/>
      <w:r>
        <w:rPr>
          <w:rFonts w:eastAsia="Calibri"/>
          <w:sz w:val="28"/>
          <w:szCs w:val="28"/>
          <w:lang w:eastAsia="en-US"/>
        </w:rPr>
        <w:t>Alpina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Dig</w:t>
      </w:r>
      <w:r>
        <w:rPr>
          <w:rFonts w:eastAsia="Calibri"/>
          <w:sz w:val="28"/>
          <w:szCs w:val="28"/>
          <w:lang w:eastAsia="en-US"/>
        </w:rPr>
        <w:t>ital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http://lib.alpinadigital.ru/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Национальная электронная библиотека http://нэб.рф/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Финансовая справочная </w:t>
      </w:r>
      <w:r>
        <w:rPr>
          <w:rFonts w:eastAsia="Calibri"/>
          <w:sz w:val="28"/>
          <w:szCs w:val="28"/>
          <w:lang w:eastAsia="en-US"/>
        </w:rPr>
        <w:t>система «Финансовый директор» http://www.1fd.ru/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СПАРК https://spark-interfax.ru/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Справочная правовая система «Консультант Плюс» https://www.consultant.ru/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Спр</w:t>
      </w:r>
      <w:r>
        <w:rPr>
          <w:rFonts w:eastAsia="Calibri"/>
          <w:sz w:val="28"/>
          <w:szCs w:val="28"/>
          <w:lang w:eastAsia="en-US"/>
        </w:rPr>
        <w:t>авочная правовая система «ГАРАНТ» https://www.garant.ru/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val="en-US" w:eastAsia="en-US"/>
        </w:rPr>
        <w:t>Henry Stewart Talks: Journals in The Business &amp; Management Collection https://hstalks.com/business/journals/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val="en-US" w:eastAsia="en-US"/>
        </w:rPr>
        <w:t>CNKI. Academic Reference https://ar.oversea.cnki.net/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val="en-US" w:eastAsia="en-US"/>
        </w:rPr>
        <w:t>CNKI. China Academic Journals Full-t</w:t>
      </w:r>
      <w:r>
        <w:rPr>
          <w:rFonts w:eastAsia="Calibri"/>
          <w:sz w:val="28"/>
          <w:szCs w:val="28"/>
          <w:lang w:val="en-US" w:eastAsia="en-US"/>
        </w:rPr>
        <w:t>ext Database https://oversea.cnki.net/kns?dbcode=CFLQ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val="en-US" w:eastAsia="en-US"/>
        </w:rPr>
        <w:t>JSTOR Arts &amp; Sciences I Collection http://jstor.org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>
        <w:rPr>
          <w:rFonts w:eastAsia="Calibri"/>
          <w:sz w:val="28"/>
          <w:szCs w:val="28"/>
          <w:lang w:eastAsia="en-US"/>
        </w:rPr>
        <w:t>Elsevier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http://www.sciencedirect.com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Коллекция научных журналов </w:t>
      </w:r>
      <w:proofErr w:type="spellStart"/>
      <w:r>
        <w:rPr>
          <w:rFonts w:eastAsia="Calibri"/>
          <w:sz w:val="28"/>
          <w:szCs w:val="28"/>
          <w:lang w:eastAsia="en-US"/>
        </w:rPr>
        <w:t>Oxford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University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Press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https://academic.oup.com/jo</w:t>
      </w:r>
      <w:r>
        <w:rPr>
          <w:rFonts w:eastAsia="Calibri"/>
          <w:sz w:val="28"/>
          <w:szCs w:val="28"/>
          <w:lang w:eastAsia="en-US"/>
        </w:rPr>
        <w:t>urnals/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Электронные коллекции книг и журналов издательства </w:t>
      </w:r>
      <w:proofErr w:type="spellStart"/>
      <w:r>
        <w:rPr>
          <w:rFonts w:eastAsia="Calibri"/>
          <w:sz w:val="28"/>
          <w:szCs w:val="28"/>
          <w:lang w:eastAsia="en-US"/>
        </w:rPr>
        <w:t>Springer</w:t>
      </w:r>
      <w:proofErr w:type="spellEnd"/>
      <w:r>
        <w:rPr>
          <w:rFonts w:eastAsia="Calibri"/>
          <w:sz w:val="28"/>
          <w:szCs w:val="28"/>
          <w:lang w:eastAsia="en-US"/>
        </w:rPr>
        <w:t>: http://link.springer.com/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Платформа</w:t>
      </w:r>
      <w:r>
        <w:rPr>
          <w:rFonts w:eastAsia="Calibri"/>
          <w:sz w:val="28"/>
          <w:szCs w:val="28"/>
          <w:lang w:val="en-US" w:eastAsia="en-US"/>
        </w:rPr>
        <w:t xml:space="preserve"> STATISTA https://www.statista.com/</w:t>
      </w:r>
    </w:p>
    <w:p w:rsidR="00712C6B" w:rsidRDefault="000B6040">
      <w:pPr>
        <w:numPr>
          <w:ilvl w:val="0"/>
          <w:numId w:val="18"/>
        </w:numPr>
        <w:suppressAutoHyphens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>
        <w:rPr>
          <w:rFonts w:eastAsia="Calibri"/>
          <w:sz w:val="28"/>
          <w:szCs w:val="28"/>
          <w:lang w:eastAsia="en-US"/>
        </w:rPr>
        <w:t>Wiley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https://onlinelibrary.wiley.com/</w:t>
      </w:r>
    </w:p>
    <w:p w:rsidR="00712C6B" w:rsidRDefault="00712C6B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712C6B" w:rsidRDefault="000B6040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68" w:name="_Toc13762623"/>
      <w:bookmarkStart w:id="69" w:name="_Toc13770913"/>
      <w:r>
        <w:rPr>
          <w:b/>
          <w:sz w:val="28"/>
          <w:szCs w:val="28"/>
        </w:rPr>
        <w:t>10. Методические указания для обуч</w:t>
      </w:r>
      <w:r>
        <w:rPr>
          <w:b/>
          <w:sz w:val="28"/>
          <w:szCs w:val="28"/>
        </w:rPr>
        <w:t>ающихся по освоению дисциплины</w:t>
      </w:r>
      <w:bookmarkEnd w:id="68"/>
      <w:bookmarkEnd w:id="69"/>
    </w:p>
    <w:p w:rsidR="00712C6B" w:rsidRDefault="000B6040">
      <w:pPr>
        <w:pStyle w:val="afff1"/>
        <w:spacing w:before="280" w:after="28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70" w:name="_Hlk74164860"/>
      <w:r>
        <w:rPr>
          <w:sz w:val="28"/>
          <w:szCs w:val="28"/>
        </w:rPr>
        <w:t>Приказ Финуниверситета от 11.05.2021 года №1040/о «Об утверждении методических рекомендаций по планированию и организации внеаудит</w:t>
      </w:r>
      <w:r>
        <w:rPr>
          <w:sz w:val="28"/>
          <w:szCs w:val="28"/>
        </w:rPr>
        <w:t xml:space="preserve">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</w:t>
      </w:r>
      <w:bookmarkEnd w:id="70"/>
      <w:r>
        <w:rPr>
          <w:sz w:val="28"/>
          <w:szCs w:val="28"/>
        </w:rPr>
        <w:t>(см. сайт Финансового Университета: на главной странице раздел «Наш университет»; далее «Единая правовая база Финуниверситета»; подр</w:t>
      </w:r>
      <w:r>
        <w:rPr>
          <w:sz w:val="28"/>
          <w:szCs w:val="28"/>
        </w:rPr>
        <w:t>аздел «Методическая работа» - «Распоряжения»/«Приказы Финуниверситета»).</w:t>
      </w:r>
    </w:p>
    <w:p w:rsidR="00712C6B" w:rsidRDefault="000B6040">
      <w:pPr>
        <w:pStyle w:val="1"/>
        <w:ind w:firstLine="709"/>
        <w:jc w:val="both"/>
        <w:rPr>
          <w:b/>
          <w:sz w:val="28"/>
          <w:szCs w:val="28"/>
        </w:rPr>
      </w:pPr>
      <w:bookmarkStart w:id="71" w:name="_Toc529894771"/>
      <w:bookmarkStart w:id="72" w:name="_Toc166519647"/>
      <w:bookmarkStart w:id="73" w:name="_Toc13770915"/>
      <w:bookmarkStart w:id="74" w:name="_Toc13762625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>
        <w:rPr>
          <w:b/>
          <w:sz w:val="28"/>
          <w:szCs w:val="28"/>
        </w:rPr>
        <w:t xml:space="preserve"> справочных систем</w:t>
      </w:r>
      <w:bookmarkEnd w:id="71"/>
      <w:bookmarkEnd w:id="72"/>
      <w:bookmarkEnd w:id="73"/>
      <w:bookmarkEnd w:id="74"/>
    </w:p>
    <w:p w:rsidR="00712C6B" w:rsidRDefault="000B6040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712C6B" w:rsidRPr="000E1188" w:rsidRDefault="000B6040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Windows</w:t>
      </w:r>
      <w:r w:rsidRPr="000E118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0E118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Office</w:t>
      </w:r>
      <w:r w:rsidRPr="000E1188">
        <w:rPr>
          <w:sz w:val="28"/>
          <w:szCs w:val="28"/>
          <w:lang w:val="en-US"/>
        </w:rPr>
        <w:t xml:space="preserve">, </w:t>
      </w:r>
    </w:p>
    <w:p w:rsidR="00712C6B" w:rsidRPr="000E1188" w:rsidRDefault="000B6040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Антивирус</w:t>
      </w:r>
      <w:r w:rsidRPr="000E118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0E1188">
        <w:rPr>
          <w:sz w:val="28"/>
          <w:szCs w:val="28"/>
          <w:lang w:val="en-US"/>
        </w:rPr>
        <w:t xml:space="preserve"> </w:t>
      </w:r>
    </w:p>
    <w:p w:rsidR="00712C6B" w:rsidRDefault="000B6040">
      <w:pPr>
        <w:spacing w:line="360" w:lineRule="auto"/>
        <w:rPr>
          <w:b/>
          <w:sz w:val="28"/>
          <w:szCs w:val="28"/>
        </w:rPr>
      </w:pPr>
      <w:r w:rsidRPr="000E1188">
        <w:rPr>
          <w:b/>
          <w:sz w:val="28"/>
          <w:szCs w:val="28"/>
          <w:lang w:val="en-US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:rsidR="00712C6B" w:rsidRDefault="000B60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712C6B" w:rsidRDefault="000B60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712C6B" w:rsidRDefault="000B60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3">
        <w:r>
          <w:rPr>
            <w:sz w:val="28"/>
            <w:szCs w:val="28"/>
          </w:rPr>
          <w:t>http://portal</w:t>
        </w:r>
        <w:r>
          <w:rPr>
            <w:sz w:val="28"/>
            <w:szCs w:val="28"/>
          </w:rPr>
          <w:t>.ufrf.ru</w:t>
        </w:r>
      </w:hyperlink>
      <w:r>
        <w:rPr>
          <w:sz w:val="28"/>
          <w:szCs w:val="28"/>
        </w:rPr>
        <w:t>.</w:t>
      </w:r>
    </w:p>
    <w:p w:rsidR="00712C6B" w:rsidRDefault="000B604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:rsidR="00712C6B" w:rsidRDefault="000B604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712C6B" w:rsidRDefault="00712C6B">
      <w:pPr>
        <w:spacing w:line="360" w:lineRule="auto"/>
        <w:ind w:firstLine="709"/>
        <w:rPr>
          <w:sz w:val="28"/>
          <w:szCs w:val="28"/>
          <w:highlight w:val="yellow"/>
        </w:rPr>
      </w:pPr>
    </w:p>
    <w:p w:rsidR="00712C6B" w:rsidRDefault="000B6040">
      <w:pPr>
        <w:pStyle w:val="1"/>
        <w:ind w:firstLine="709"/>
        <w:jc w:val="both"/>
        <w:rPr>
          <w:b/>
          <w:sz w:val="28"/>
          <w:szCs w:val="28"/>
        </w:rPr>
      </w:pPr>
      <w:bookmarkStart w:id="75" w:name="_Toc166519648"/>
      <w:bookmarkStart w:id="76" w:name="_Toc529894772"/>
      <w:bookmarkStart w:id="77" w:name="_Toc13762626"/>
      <w:bookmarkStart w:id="78" w:name="_Toc13770916"/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75"/>
      <w:bookmarkEnd w:id="76"/>
      <w:bookmarkEnd w:id="77"/>
      <w:bookmarkEnd w:id="78"/>
    </w:p>
    <w:p w:rsidR="00712C6B" w:rsidRDefault="000B6040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79" w:name="_Toc324441770"/>
      <w:bookmarkStart w:id="80" w:name="_Toc326701991"/>
      <w:bookmarkStart w:id="81" w:name="_Toc326701981"/>
      <w:bookmarkStart w:id="82" w:name="_Toc324441761"/>
      <w:r>
        <w:rPr>
          <w:sz w:val="28"/>
          <w:szCs w:val="28"/>
        </w:rPr>
        <w:t>Занятия по дисциплине проводятся в ауди</w:t>
      </w:r>
      <w:r>
        <w:rPr>
          <w:sz w:val="28"/>
          <w:szCs w:val="28"/>
        </w:rPr>
        <w:t>ториях, оборудованных мультимедийными комплексами, компьютерными классами с выходом в Интернет.</w:t>
      </w:r>
      <w:bookmarkEnd w:id="79"/>
      <w:bookmarkEnd w:id="80"/>
      <w:bookmarkEnd w:id="81"/>
      <w:bookmarkEnd w:id="82"/>
    </w:p>
    <w:sectPr w:rsidR="00712C6B">
      <w:footerReference w:type="default" r:id="rId14"/>
      <w:pgSz w:w="11906" w:h="16838"/>
      <w:pgMar w:top="1134" w:right="851" w:bottom="1134" w:left="1418" w:header="0" w:footer="68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040" w:rsidRDefault="000B6040">
      <w:r>
        <w:separator/>
      </w:r>
    </w:p>
  </w:endnote>
  <w:endnote w:type="continuationSeparator" w:id="0">
    <w:p w:rsidR="000B6040" w:rsidRDefault="000B6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charset w:val="01"/>
    <w:family w:val="roman"/>
    <w:pitch w:val="default"/>
  </w:font>
  <w:font w:name="SchoolBook">
    <w:charset w:val="01"/>
    <w:family w:val="roman"/>
    <w:pitch w:val="default"/>
  </w:font>
  <w:font w:name="Arial Unicode MS">
    <w:panose1 w:val="020B0604020202020204"/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Free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2520036"/>
      <w:docPartObj>
        <w:docPartGallery w:val="Page Numbers (Bottom of Page)"/>
        <w:docPartUnique/>
      </w:docPartObj>
    </w:sdtPr>
    <w:sdtEndPr/>
    <w:sdtContent>
      <w:p w:rsidR="00712C6B" w:rsidRDefault="000B6040">
        <w:pPr>
          <w:pStyle w:val="af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D2D0E">
          <w:rPr>
            <w:noProof/>
          </w:rPr>
          <w:t>18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71717"/>
      <w:docPartObj>
        <w:docPartGallery w:val="Page Numbers (Bottom of Page)"/>
        <w:docPartUnique/>
      </w:docPartObj>
    </w:sdtPr>
    <w:sdtEndPr/>
    <w:sdtContent>
      <w:p w:rsidR="00712C6B" w:rsidRDefault="000B6040">
        <w:pPr>
          <w:pStyle w:val="af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D2D0E">
          <w:rPr>
            <w:noProof/>
          </w:rPr>
          <w:t>21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4917411"/>
      <w:docPartObj>
        <w:docPartGallery w:val="Page Numbers (Bottom of Page)"/>
        <w:docPartUnique/>
      </w:docPartObj>
    </w:sdtPr>
    <w:sdtEndPr/>
    <w:sdtContent>
      <w:p w:rsidR="00712C6B" w:rsidRDefault="000B6040">
        <w:pPr>
          <w:pStyle w:val="af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D2D0E">
          <w:rPr>
            <w:noProof/>
          </w:rPr>
          <w:t>22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040" w:rsidRDefault="000B6040">
      <w:r>
        <w:separator/>
      </w:r>
    </w:p>
  </w:footnote>
  <w:footnote w:type="continuationSeparator" w:id="0">
    <w:p w:rsidR="000B6040" w:rsidRDefault="000B6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429E9"/>
    <w:multiLevelType w:val="multilevel"/>
    <w:tmpl w:val="FB5ED4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A73C90"/>
    <w:multiLevelType w:val="multilevel"/>
    <w:tmpl w:val="4D94BF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2F5F5C"/>
    <w:multiLevelType w:val="multilevel"/>
    <w:tmpl w:val="3B58EEE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11B8650E"/>
    <w:multiLevelType w:val="multilevel"/>
    <w:tmpl w:val="10A25D8A"/>
    <w:lvl w:ilvl="0">
      <w:start w:val="1"/>
      <w:numFmt w:val="bullet"/>
      <w:lvlText w:val="˗"/>
      <w:lvlJc w:val="left"/>
      <w:pPr>
        <w:tabs>
          <w:tab w:val="num" w:pos="0"/>
        </w:tabs>
        <w:ind w:left="151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8D256DE"/>
    <w:multiLevelType w:val="multilevel"/>
    <w:tmpl w:val="A20AFA7E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AA1809"/>
    <w:multiLevelType w:val="multilevel"/>
    <w:tmpl w:val="7F2663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35703E6"/>
    <w:multiLevelType w:val="multilevel"/>
    <w:tmpl w:val="7F9E72AC"/>
    <w:lvl w:ilvl="0">
      <w:start w:val="1"/>
      <w:numFmt w:val="decimal"/>
      <w:pStyle w:val="a0"/>
      <w:lvlText w:val="%1."/>
      <w:lvlJc w:val="left"/>
      <w:pPr>
        <w:tabs>
          <w:tab w:val="num" w:pos="0"/>
        </w:tabs>
        <w:ind w:left="2203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7" w15:restartNumberingAfterBreak="0">
    <w:nsid w:val="241B5678"/>
    <w:multiLevelType w:val="multilevel"/>
    <w:tmpl w:val="0542FB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7B1329F"/>
    <w:multiLevelType w:val="multilevel"/>
    <w:tmpl w:val="73DE8C6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9AA6DD7"/>
    <w:multiLevelType w:val="multilevel"/>
    <w:tmpl w:val="51DE24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452557E2"/>
    <w:multiLevelType w:val="multilevel"/>
    <w:tmpl w:val="829064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BBE0B11"/>
    <w:multiLevelType w:val="multilevel"/>
    <w:tmpl w:val="541C3A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D614EB5"/>
    <w:multiLevelType w:val="multilevel"/>
    <w:tmpl w:val="8BD04C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DCC59B4"/>
    <w:multiLevelType w:val="multilevel"/>
    <w:tmpl w:val="207EDCFC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62400E9F"/>
    <w:multiLevelType w:val="multilevel"/>
    <w:tmpl w:val="49E41D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3200717"/>
    <w:multiLevelType w:val="multilevel"/>
    <w:tmpl w:val="48BE03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8BF0C7A"/>
    <w:multiLevelType w:val="multilevel"/>
    <w:tmpl w:val="975C4B5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7EEC0259"/>
    <w:multiLevelType w:val="multilevel"/>
    <w:tmpl w:val="86FA91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6"/>
  </w:num>
  <w:num w:numId="5">
    <w:abstractNumId w:val="15"/>
  </w:num>
  <w:num w:numId="6">
    <w:abstractNumId w:val="5"/>
  </w:num>
  <w:num w:numId="7">
    <w:abstractNumId w:val="12"/>
  </w:num>
  <w:num w:numId="8">
    <w:abstractNumId w:val="0"/>
  </w:num>
  <w:num w:numId="9">
    <w:abstractNumId w:val="10"/>
  </w:num>
  <w:num w:numId="10">
    <w:abstractNumId w:val="2"/>
  </w:num>
  <w:num w:numId="11">
    <w:abstractNumId w:val="14"/>
  </w:num>
  <w:num w:numId="12">
    <w:abstractNumId w:val="7"/>
  </w:num>
  <w:num w:numId="13">
    <w:abstractNumId w:val="1"/>
  </w:num>
  <w:num w:numId="14">
    <w:abstractNumId w:val="3"/>
  </w:num>
  <w:num w:numId="15">
    <w:abstractNumId w:val="17"/>
  </w:num>
  <w:num w:numId="16">
    <w:abstractNumId w:val="11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C6B"/>
    <w:rsid w:val="000B6040"/>
    <w:rsid w:val="000E1188"/>
    <w:rsid w:val="003D2D0E"/>
    <w:rsid w:val="0071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20877"/>
  <w15:docId w15:val="{613639E8-8803-4C8E-8AE7-D74511C7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03CB"/>
    <w:rPr>
      <w:sz w:val="24"/>
      <w:szCs w:val="24"/>
    </w:rPr>
  </w:style>
  <w:style w:type="paragraph" w:styleId="1">
    <w:name w:val="heading 1"/>
    <w:basedOn w:val="a1"/>
    <w:next w:val="a1"/>
    <w:link w:val="11"/>
    <w:uiPriority w:val="9"/>
    <w:qFormat/>
    <w:rsid w:val="002216AB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1"/>
    <w:next w:val="a1"/>
    <w:uiPriority w:val="9"/>
    <w:qFormat/>
    <w:rsid w:val="002216A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1"/>
    <w:next w:val="a1"/>
    <w:uiPriority w:val="9"/>
    <w:qFormat/>
    <w:rsid w:val="002216AB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1"/>
    <w:next w:val="a1"/>
    <w:link w:val="40"/>
    <w:uiPriority w:val="9"/>
    <w:qFormat/>
    <w:rsid w:val="002216AB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1"/>
    <w:next w:val="a1"/>
    <w:link w:val="50"/>
    <w:uiPriority w:val="9"/>
    <w:qFormat/>
    <w:rsid w:val="002216AB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1"/>
    <w:next w:val="a1"/>
    <w:link w:val="60"/>
    <w:uiPriority w:val="9"/>
    <w:qFormat/>
    <w:rsid w:val="002216AB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1"/>
    <w:next w:val="a1"/>
    <w:link w:val="70"/>
    <w:qFormat/>
    <w:rsid w:val="002216AB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2216AB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1"/>
    <w:next w:val="a1"/>
    <w:link w:val="90"/>
    <w:qFormat/>
    <w:rsid w:val="002216AB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  <w:rsid w:val="002216AB"/>
    <w:rPr>
      <w:b w:val="0"/>
      <w:i w:val="0"/>
    </w:rPr>
  </w:style>
  <w:style w:type="character" w:customStyle="1" w:styleId="WW8Num7z0">
    <w:name w:val="WW8Num7z0"/>
    <w:qFormat/>
    <w:rsid w:val="002216AB"/>
    <w:rPr>
      <w:rFonts w:ascii="Symbol" w:hAnsi="Symbol"/>
    </w:rPr>
  </w:style>
  <w:style w:type="character" w:customStyle="1" w:styleId="WW8Num7z1">
    <w:name w:val="WW8Num7z1"/>
    <w:qFormat/>
    <w:rsid w:val="002216AB"/>
    <w:rPr>
      <w:rFonts w:ascii="Courier New" w:hAnsi="Courier New" w:cs="Courier New"/>
    </w:rPr>
  </w:style>
  <w:style w:type="character" w:customStyle="1" w:styleId="WW8Num7z2">
    <w:name w:val="WW8Num7z2"/>
    <w:qFormat/>
    <w:rsid w:val="002216AB"/>
    <w:rPr>
      <w:rFonts w:ascii="Wingdings" w:hAnsi="Wingdings"/>
    </w:rPr>
  </w:style>
  <w:style w:type="character" w:customStyle="1" w:styleId="WW8Num11z0">
    <w:name w:val="WW8Num11z0"/>
    <w:qFormat/>
    <w:rsid w:val="002216AB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2216AB"/>
    <w:rPr>
      <w:rFonts w:ascii="Courier New" w:hAnsi="Courier New"/>
    </w:rPr>
  </w:style>
  <w:style w:type="character" w:customStyle="1" w:styleId="WW8Num11z2">
    <w:name w:val="WW8Num11z2"/>
    <w:qFormat/>
    <w:rsid w:val="002216AB"/>
    <w:rPr>
      <w:rFonts w:ascii="Wingdings" w:hAnsi="Wingdings"/>
    </w:rPr>
  </w:style>
  <w:style w:type="character" w:customStyle="1" w:styleId="WW8Num11z3">
    <w:name w:val="WW8Num11z3"/>
    <w:qFormat/>
    <w:rsid w:val="002216AB"/>
    <w:rPr>
      <w:rFonts w:ascii="Symbol" w:hAnsi="Symbol"/>
    </w:rPr>
  </w:style>
  <w:style w:type="character" w:customStyle="1" w:styleId="WW8Num15z1">
    <w:name w:val="WW8Num15z1"/>
    <w:qFormat/>
    <w:rsid w:val="002216AB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2216AB"/>
    <w:rPr>
      <w:rFonts w:ascii="Wingdings" w:hAnsi="Wingdings"/>
    </w:rPr>
  </w:style>
  <w:style w:type="character" w:customStyle="1" w:styleId="WW8Num15z3">
    <w:name w:val="WW8Num15z3"/>
    <w:qFormat/>
    <w:rsid w:val="002216AB"/>
    <w:rPr>
      <w:rFonts w:ascii="Symbol" w:hAnsi="Symbol"/>
    </w:rPr>
  </w:style>
  <w:style w:type="character" w:customStyle="1" w:styleId="WW8Num15z4">
    <w:name w:val="WW8Num15z4"/>
    <w:qFormat/>
    <w:rsid w:val="002216AB"/>
    <w:rPr>
      <w:rFonts w:ascii="Courier New" w:hAnsi="Courier New"/>
    </w:rPr>
  </w:style>
  <w:style w:type="character" w:customStyle="1" w:styleId="WW8Num18z1">
    <w:name w:val="WW8Num18z1"/>
    <w:qFormat/>
    <w:rsid w:val="002216AB"/>
    <w:rPr>
      <w:rFonts w:ascii="Courier New" w:hAnsi="Courier New" w:cs="Courier New"/>
    </w:rPr>
  </w:style>
  <w:style w:type="character" w:customStyle="1" w:styleId="WW8Num18z2">
    <w:name w:val="WW8Num18z2"/>
    <w:qFormat/>
    <w:rsid w:val="002216AB"/>
    <w:rPr>
      <w:rFonts w:ascii="Wingdings" w:hAnsi="Wingdings"/>
    </w:rPr>
  </w:style>
  <w:style w:type="character" w:customStyle="1" w:styleId="WW8Num18z3">
    <w:name w:val="WW8Num18z3"/>
    <w:qFormat/>
    <w:rsid w:val="002216AB"/>
    <w:rPr>
      <w:rFonts w:ascii="Symbol" w:hAnsi="Symbol"/>
    </w:rPr>
  </w:style>
  <w:style w:type="character" w:customStyle="1" w:styleId="WW8Num19z0">
    <w:name w:val="WW8Num19z0"/>
    <w:qFormat/>
    <w:rsid w:val="002216AB"/>
    <w:rPr>
      <w:b w:val="0"/>
      <w:i w:val="0"/>
    </w:rPr>
  </w:style>
  <w:style w:type="character" w:customStyle="1" w:styleId="WW8Num21z0">
    <w:name w:val="WW8Num21z0"/>
    <w:qFormat/>
    <w:rsid w:val="002216AB"/>
    <w:rPr>
      <w:b w:val="0"/>
      <w:i w:val="0"/>
    </w:rPr>
  </w:style>
  <w:style w:type="character" w:customStyle="1" w:styleId="WW8Num24z1">
    <w:name w:val="WW8Num24z1"/>
    <w:qFormat/>
    <w:rsid w:val="002216AB"/>
    <w:rPr>
      <w:b/>
      <w:i w:val="0"/>
      <w:sz w:val="28"/>
      <w:szCs w:val="28"/>
    </w:rPr>
  </w:style>
  <w:style w:type="character" w:customStyle="1" w:styleId="WW8Num24z2">
    <w:name w:val="WW8Num24z2"/>
    <w:qFormat/>
    <w:rsid w:val="002216AB"/>
    <w:rPr>
      <w:rFonts w:ascii="Wingdings" w:hAnsi="Wingdings"/>
    </w:rPr>
  </w:style>
  <w:style w:type="character" w:customStyle="1" w:styleId="WW8Num24z3">
    <w:name w:val="WW8Num24z3"/>
    <w:qFormat/>
    <w:rsid w:val="002216AB"/>
    <w:rPr>
      <w:rFonts w:ascii="Symbol" w:hAnsi="Symbol"/>
    </w:rPr>
  </w:style>
  <w:style w:type="character" w:customStyle="1" w:styleId="WW8Num24z4">
    <w:name w:val="WW8Num24z4"/>
    <w:qFormat/>
    <w:rsid w:val="002216AB"/>
    <w:rPr>
      <w:rFonts w:ascii="Courier New" w:hAnsi="Courier New" w:cs="Courier New"/>
    </w:rPr>
  </w:style>
  <w:style w:type="character" w:customStyle="1" w:styleId="WW8Num27z0">
    <w:name w:val="WW8Num27z0"/>
    <w:qFormat/>
    <w:rsid w:val="002216AB"/>
    <w:rPr>
      <w:rFonts w:ascii="Symbol" w:hAnsi="Symbol"/>
    </w:rPr>
  </w:style>
  <w:style w:type="character" w:customStyle="1" w:styleId="WW8Num27z1">
    <w:name w:val="WW8Num27z1"/>
    <w:qFormat/>
    <w:rsid w:val="002216AB"/>
    <w:rPr>
      <w:rFonts w:ascii="Courier New" w:hAnsi="Courier New" w:cs="Courier New"/>
    </w:rPr>
  </w:style>
  <w:style w:type="character" w:customStyle="1" w:styleId="WW8Num27z2">
    <w:name w:val="WW8Num27z2"/>
    <w:qFormat/>
    <w:rsid w:val="002216AB"/>
    <w:rPr>
      <w:rFonts w:ascii="Wingdings" w:hAnsi="Wingdings"/>
    </w:rPr>
  </w:style>
  <w:style w:type="character" w:customStyle="1" w:styleId="WW8Num28z0">
    <w:name w:val="WW8Num28z0"/>
    <w:qFormat/>
    <w:rsid w:val="002216AB"/>
    <w:rPr>
      <w:rFonts w:ascii="Symbol" w:hAnsi="Symbol"/>
    </w:rPr>
  </w:style>
  <w:style w:type="character" w:customStyle="1" w:styleId="WW8Num29z0">
    <w:name w:val="WW8Num29z0"/>
    <w:qFormat/>
    <w:rsid w:val="002216AB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2216AB"/>
    <w:rPr>
      <w:b/>
      <w:i w:val="0"/>
      <w:sz w:val="28"/>
      <w:szCs w:val="28"/>
    </w:rPr>
  </w:style>
  <w:style w:type="character" w:customStyle="1" w:styleId="11">
    <w:name w:val="Заголовок 1 Знак1"/>
    <w:link w:val="1"/>
    <w:qFormat/>
    <w:rsid w:val="002216AB"/>
  </w:style>
  <w:style w:type="character" w:styleId="a5">
    <w:name w:val="page number"/>
    <w:basedOn w:val="11"/>
    <w:qFormat/>
    <w:rsid w:val="002216AB"/>
  </w:style>
  <w:style w:type="character" w:customStyle="1" w:styleId="-">
    <w:name w:val="Интернет-ссылка"/>
    <w:basedOn w:val="a2"/>
    <w:uiPriority w:val="99"/>
    <w:unhideWhenUsed/>
    <w:rsid w:val="008B3824"/>
    <w:rPr>
      <w:color w:val="0000FF" w:themeColor="hyperlink"/>
      <w:u w:val="single"/>
    </w:rPr>
  </w:style>
  <w:style w:type="character" w:styleId="a6">
    <w:name w:val="Strong"/>
    <w:uiPriority w:val="22"/>
    <w:qFormat/>
    <w:rsid w:val="0083376C"/>
    <w:rPr>
      <w:b/>
      <w:bCs/>
    </w:rPr>
  </w:style>
  <w:style w:type="character" w:customStyle="1" w:styleId="highlight">
    <w:name w:val="highlight"/>
    <w:qFormat/>
    <w:rsid w:val="00DC061C"/>
    <w:rPr>
      <w:rFonts w:cs="Times New Roman"/>
    </w:rPr>
  </w:style>
  <w:style w:type="character" w:styleId="a7">
    <w:name w:val="Emphasis"/>
    <w:uiPriority w:val="20"/>
    <w:qFormat/>
    <w:rsid w:val="00DC061C"/>
    <w:rPr>
      <w:rFonts w:cs="Times New Roman"/>
      <w:i/>
      <w:iCs/>
    </w:rPr>
  </w:style>
  <w:style w:type="character" w:customStyle="1" w:styleId="a8">
    <w:name w:val="Текст Знак"/>
    <w:qFormat/>
    <w:rsid w:val="009766FF"/>
    <w:rPr>
      <w:rFonts w:ascii="Courier New" w:hAnsi="Courier New"/>
    </w:rPr>
  </w:style>
  <w:style w:type="character" w:customStyle="1" w:styleId="a9">
    <w:name w:val="Основной текст с отступом Знак"/>
    <w:qFormat/>
    <w:rsid w:val="00AE20E0"/>
    <w:rPr>
      <w:sz w:val="28"/>
      <w:lang w:eastAsia="ar-SA"/>
    </w:rPr>
  </w:style>
  <w:style w:type="character" w:customStyle="1" w:styleId="aa">
    <w:name w:val="Нижний колонтитул Знак"/>
    <w:qFormat/>
    <w:rsid w:val="00E45862"/>
    <w:rPr>
      <w:lang w:eastAsia="ar-SA"/>
    </w:rPr>
  </w:style>
  <w:style w:type="character" w:customStyle="1" w:styleId="20">
    <w:name w:val="Заголовок 2 Знак"/>
    <w:basedOn w:val="a2"/>
    <w:uiPriority w:val="9"/>
    <w:qFormat/>
    <w:rsid w:val="00955196"/>
    <w:rPr>
      <w:b/>
      <w:sz w:val="28"/>
    </w:rPr>
  </w:style>
  <w:style w:type="character" w:customStyle="1" w:styleId="10">
    <w:name w:val="Заголовок 1 Знак"/>
    <w:basedOn w:val="a2"/>
    <w:uiPriority w:val="9"/>
    <w:qFormat/>
    <w:rsid w:val="00955196"/>
    <w:rPr>
      <w:sz w:val="32"/>
    </w:rPr>
  </w:style>
  <w:style w:type="character" w:customStyle="1" w:styleId="ab">
    <w:name w:val="Абзац списка Знак"/>
    <w:qFormat/>
    <w:rsid w:val="00B721F5"/>
    <w:rPr>
      <w:sz w:val="24"/>
      <w:szCs w:val="24"/>
    </w:rPr>
  </w:style>
  <w:style w:type="character" w:customStyle="1" w:styleId="30">
    <w:name w:val="Основной текст с отступом 3 Знак"/>
    <w:basedOn w:val="a2"/>
    <w:qFormat/>
    <w:rsid w:val="005B590D"/>
    <w:rPr>
      <w:rFonts w:eastAsia="SimSun"/>
      <w:sz w:val="16"/>
      <w:szCs w:val="16"/>
      <w:lang w:eastAsia="ar-SA"/>
    </w:rPr>
  </w:style>
  <w:style w:type="character" w:customStyle="1" w:styleId="31">
    <w:name w:val="Заголовок 3 Знак"/>
    <w:basedOn w:val="a2"/>
    <w:uiPriority w:val="9"/>
    <w:qFormat/>
    <w:rsid w:val="00DD24EC"/>
    <w:rPr>
      <w:sz w:val="28"/>
      <w:u w:val="single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D54B26"/>
    <w:rPr>
      <w:vertAlign w:val="superscript"/>
    </w:rPr>
  </w:style>
  <w:style w:type="character" w:customStyle="1" w:styleId="ad">
    <w:name w:val="Текст сноски Знак"/>
    <w:qFormat/>
    <w:locked/>
    <w:rsid w:val="00D54B26"/>
  </w:style>
  <w:style w:type="character" w:customStyle="1" w:styleId="menu-item-text">
    <w:name w:val="menu-item-text"/>
    <w:basedOn w:val="a2"/>
    <w:qFormat/>
    <w:rsid w:val="00775249"/>
  </w:style>
  <w:style w:type="character" w:customStyle="1" w:styleId="ae">
    <w:name w:val="Основной текст Знак"/>
    <w:basedOn w:val="a2"/>
    <w:qFormat/>
    <w:rsid w:val="00A1192F"/>
    <w:rPr>
      <w:sz w:val="28"/>
    </w:rPr>
  </w:style>
  <w:style w:type="character" w:customStyle="1" w:styleId="ms-rtethemeforecolor-2-0">
    <w:name w:val="ms-rtethemeforecolor-2-0"/>
    <w:basedOn w:val="a2"/>
    <w:qFormat/>
    <w:rsid w:val="00E87F5D"/>
  </w:style>
  <w:style w:type="character" w:customStyle="1" w:styleId="af">
    <w:name w:val="Определение"/>
    <w:qFormat/>
    <w:rsid w:val="00DB0760"/>
    <w:rPr>
      <w:b/>
      <w:bCs/>
      <w:i/>
    </w:rPr>
  </w:style>
  <w:style w:type="character" w:customStyle="1" w:styleId="af0">
    <w:name w:val="Посещённая гиперссылка"/>
    <w:uiPriority w:val="99"/>
    <w:rsid w:val="00AC0798"/>
    <w:rPr>
      <w:color w:val="800080"/>
      <w:u w:val="single"/>
    </w:rPr>
  </w:style>
  <w:style w:type="character" w:customStyle="1" w:styleId="12">
    <w:name w:val="Знак1"/>
    <w:qFormat/>
    <w:rsid w:val="00AC0798"/>
    <w:rPr>
      <w:rFonts w:ascii="Arial" w:hAnsi="Arial"/>
      <w:szCs w:val="24"/>
      <w:lang w:val="ru-RU" w:eastAsia="ru-RU" w:bidi="ar-SA"/>
    </w:rPr>
  </w:style>
  <w:style w:type="character" w:customStyle="1" w:styleId="af1">
    <w:name w:val="Схема документа Знак"/>
    <w:basedOn w:val="a2"/>
    <w:semiHidden/>
    <w:qFormat/>
    <w:rsid w:val="00AC0798"/>
    <w:rPr>
      <w:rFonts w:ascii="Tahoma" w:hAnsi="Tahoma"/>
      <w:shd w:val="clear" w:color="auto" w:fill="000080"/>
      <w:lang w:val="x-none" w:eastAsia="x-none"/>
    </w:rPr>
  </w:style>
  <w:style w:type="character" w:customStyle="1" w:styleId="af2">
    <w:name w:val="Приложение Знак"/>
    <w:qFormat/>
    <w:rsid w:val="00AC0798"/>
    <w:rPr>
      <w:rFonts w:ascii="Arial" w:eastAsia="Times New Roman" w:hAnsi="Arial"/>
      <w:b/>
      <w:bCs/>
      <w:lang w:val="ru-RU" w:eastAsia="ru-RU" w:bidi="ar-SA"/>
    </w:rPr>
  </w:style>
  <w:style w:type="character" w:customStyle="1" w:styleId="af3">
    <w:name w:val="Текст концевой сноски Знак"/>
    <w:basedOn w:val="a2"/>
    <w:semiHidden/>
    <w:qFormat/>
    <w:rsid w:val="00AC0798"/>
    <w:rPr>
      <w:rFonts w:ascii="Arial" w:hAnsi="Arial"/>
      <w:lang w:val="x-none" w:eastAsia="x-none"/>
    </w:rPr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EndnoteCharacters">
    <w:name w:val="Endnote Characters"/>
    <w:semiHidden/>
    <w:qFormat/>
    <w:rsid w:val="00AC0798"/>
    <w:rPr>
      <w:vertAlign w:val="superscript"/>
    </w:rPr>
  </w:style>
  <w:style w:type="character" w:customStyle="1" w:styleId="22">
    <w:name w:val="Основной текст 2 Знак"/>
    <w:basedOn w:val="a2"/>
    <w:qFormat/>
    <w:rsid w:val="00AC0798"/>
    <w:rPr>
      <w:sz w:val="24"/>
      <w:szCs w:val="24"/>
      <w:lang w:val="x-none" w:eastAsia="x-none"/>
    </w:rPr>
  </w:style>
  <w:style w:type="character" w:customStyle="1" w:styleId="32">
    <w:name w:val="Основной текст 3 Знак"/>
    <w:basedOn w:val="a2"/>
    <w:link w:val="320"/>
    <w:qFormat/>
    <w:rsid w:val="00AC0798"/>
    <w:rPr>
      <w:rFonts w:ascii="Arial" w:hAnsi="Arial"/>
      <w:sz w:val="28"/>
      <w:lang w:val="x-none" w:eastAsia="x-none"/>
    </w:rPr>
  </w:style>
  <w:style w:type="character" w:customStyle="1" w:styleId="23">
    <w:name w:val="Основной текст с отступом 2 Знак"/>
    <w:basedOn w:val="a2"/>
    <w:qFormat/>
    <w:rsid w:val="00AC0798"/>
    <w:rPr>
      <w:rFonts w:ascii="Arial" w:hAnsi="Arial"/>
      <w:lang w:val="x-none" w:eastAsia="x-none"/>
    </w:rPr>
  </w:style>
  <w:style w:type="character" w:customStyle="1" w:styleId="Iniiaiieoeoo9">
    <w:name w:val="Iniiaiie o?eoo9"/>
    <w:qFormat/>
    <w:rsid w:val="00AC0798"/>
    <w:rPr>
      <w:sz w:val="20"/>
    </w:rPr>
  </w:style>
  <w:style w:type="character" w:customStyle="1" w:styleId="af5">
    <w:name w:val="Наименование организации Знак"/>
    <w:qFormat/>
    <w:rsid w:val="00AC0798"/>
    <w:rPr>
      <w:rFonts w:ascii="Arial" w:eastAsia="Times New Roman" w:hAnsi="Arial" w:cs="Arial"/>
      <w:b/>
      <w:smallCaps/>
      <w:color w:val="464646"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"/>
    <w:qFormat/>
    <w:rsid w:val="00AC0798"/>
    <w:rPr>
      <w:caps/>
      <w:sz w:val="28"/>
    </w:rPr>
  </w:style>
  <w:style w:type="character" w:customStyle="1" w:styleId="50">
    <w:name w:val="Заголовок 5 Знак"/>
    <w:link w:val="5"/>
    <w:uiPriority w:val="9"/>
    <w:qFormat/>
    <w:rsid w:val="00AC0798"/>
    <w:rPr>
      <w:sz w:val="28"/>
    </w:rPr>
  </w:style>
  <w:style w:type="character" w:customStyle="1" w:styleId="60">
    <w:name w:val="Заголовок 6 Знак"/>
    <w:link w:val="6"/>
    <w:uiPriority w:val="9"/>
    <w:qFormat/>
    <w:rsid w:val="00AC0798"/>
    <w:rPr>
      <w:b/>
      <w:sz w:val="28"/>
    </w:rPr>
  </w:style>
  <w:style w:type="character" w:customStyle="1" w:styleId="70">
    <w:name w:val="Заголовок 7 Знак"/>
    <w:link w:val="7"/>
    <w:qFormat/>
    <w:rsid w:val="00AC0798"/>
    <w:rPr>
      <w:b/>
      <w:sz w:val="24"/>
    </w:rPr>
  </w:style>
  <w:style w:type="character" w:customStyle="1" w:styleId="80">
    <w:name w:val="Заголовок 8 Знак"/>
    <w:link w:val="8"/>
    <w:qFormat/>
    <w:rsid w:val="00AC0798"/>
    <w:rPr>
      <w:sz w:val="28"/>
    </w:rPr>
  </w:style>
  <w:style w:type="character" w:customStyle="1" w:styleId="90">
    <w:name w:val="Заголовок 9 Знак"/>
    <w:link w:val="9"/>
    <w:qFormat/>
    <w:rsid w:val="00AC0798"/>
    <w:rPr>
      <w:sz w:val="28"/>
    </w:rPr>
  </w:style>
  <w:style w:type="character" w:customStyle="1" w:styleId="af6">
    <w:name w:val="Верхний колонтитул Знак"/>
    <w:qFormat/>
    <w:rsid w:val="00AC0798"/>
  </w:style>
  <w:style w:type="character" w:customStyle="1" w:styleId="af7">
    <w:name w:val="Заголовок Знак"/>
    <w:qFormat/>
    <w:rsid w:val="00AC0798"/>
    <w:rPr>
      <w:sz w:val="24"/>
      <w:u w:val="single"/>
    </w:rPr>
  </w:style>
  <w:style w:type="character" w:customStyle="1" w:styleId="af8">
    <w:name w:val="Подзаголовок Знак"/>
    <w:qFormat/>
    <w:rsid w:val="00AC0798"/>
    <w:rPr>
      <w:b/>
      <w:sz w:val="24"/>
    </w:rPr>
  </w:style>
  <w:style w:type="character" w:customStyle="1" w:styleId="af9">
    <w:name w:val="Текст выноски Знак"/>
    <w:uiPriority w:val="99"/>
    <w:semiHidden/>
    <w:qFormat/>
    <w:rsid w:val="00AC0798"/>
    <w:rPr>
      <w:rFonts w:ascii="Tahoma" w:hAnsi="Tahoma" w:cs="Tahoma"/>
      <w:sz w:val="16"/>
      <w:szCs w:val="16"/>
    </w:rPr>
  </w:style>
  <w:style w:type="character" w:styleId="afa">
    <w:name w:val="annotation reference"/>
    <w:unhideWhenUsed/>
    <w:qFormat/>
    <w:rsid w:val="00AC0798"/>
    <w:rPr>
      <w:sz w:val="16"/>
      <w:szCs w:val="16"/>
    </w:rPr>
  </w:style>
  <w:style w:type="character" w:customStyle="1" w:styleId="afb">
    <w:name w:val="Текст примечания Знак"/>
    <w:basedOn w:val="a2"/>
    <w:qFormat/>
    <w:rsid w:val="00AC0798"/>
  </w:style>
  <w:style w:type="character" w:customStyle="1" w:styleId="afc">
    <w:name w:val="Тема примечания Знак"/>
    <w:basedOn w:val="afb"/>
    <w:qFormat/>
    <w:rsid w:val="00AC0798"/>
    <w:rPr>
      <w:b/>
      <w:bCs/>
      <w:lang w:val="x-none" w:eastAsia="x-none"/>
    </w:rPr>
  </w:style>
  <w:style w:type="character" w:customStyle="1" w:styleId="ext">
    <w:name w:val="ext"/>
    <w:basedOn w:val="a2"/>
    <w:qFormat/>
    <w:rsid w:val="003E3DF3"/>
  </w:style>
  <w:style w:type="character" w:customStyle="1" w:styleId="frame1">
    <w:name w:val="frame1"/>
    <w:basedOn w:val="a2"/>
    <w:qFormat/>
    <w:rsid w:val="003E3DF3"/>
  </w:style>
  <w:style w:type="character" w:customStyle="1" w:styleId="ext1">
    <w:name w:val="ext1"/>
    <w:basedOn w:val="a2"/>
    <w:qFormat/>
    <w:rsid w:val="003E3DF3"/>
    <w:rPr>
      <w:sz w:val="22"/>
      <w:szCs w:val="22"/>
    </w:rPr>
  </w:style>
  <w:style w:type="character" w:customStyle="1" w:styleId="frame3">
    <w:name w:val="frame3"/>
    <w:basedOn w:val="a2"/>
    <w:qFormat/>
    <w:rsid w:val="003E3DF3"/>
    <w:rPr>
      <w:bdr w:val="single" w:sz="6" w:space="1" w:color="CACACA"/>
      <w:shd w:val="clear" w:color="auto" w:fill="FAFAFF"/>
    </w:rPr>
  </w:style>
  <w:style w:type="character" w:customStyle="1" w:styleId="appname1">
    <w:name w:val="app_name1"/>
    <w:basedOn w:val="a2"/>
    <w:qFormat/>
    <w:rsid w:val="003E3DF3"/>
    <w:rPr>
      <w:b/>
      <w:bCs/>
      <w:color w:val="AF0A0A"/>
    </w:rPr>
  </w:style>
  <w:style w:type="character" w:customStyle="1" w:styleId="afd">
    <w:name w:val="Гипертекстовая ссылка"/>
    <w:basedOn w:val="a2"/>
    <w:uiPriority w:val="99"/>
    <w:qFormat/>
    <w:rsid w:val="00456729"/>
    <w:rPr>
      <w:b w:val="0"/>
      <w:bCs w:val="0"/>
      <w:color w:val="106BBE"/>
    </w:rPr>
  </w:style>
  <w:style w:type="character" w:customStyle="1" w:styleId="afe">
    <w:name w:val="Цветовое выделение"/>
    <w:uiPriority w:val="99"/>
    <w:qFormat/>
    <w:rsid w:val="00456729"/>
    <w:rPr>
      <w:b/>
      <w:bCs/>
      <w:color w:val="26282F"/>
    </w:rPr>
  </w:style>
  <w:style w:type="character" w:customStyle="1" w:styleId="aff">
    <w:name w:val="Символ сноски"/>
    <w:qFormat/>
  </w:style>
  <w:style w:type="character" w:customStyle="1" w:styleId="aff0">
    <w:name w:val="Символ концевой сноски"/>
    <w:qFormat/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11332D"/>
    <w:rPr>
      <w:color w:val="605E5C"/>
      <w:shd w:val="clear" w:color="auto" w:fill="E1DFDD"/>
    </w:rPr>
  </w:style>
  <w:style w:type="character" w:customStyle="1" w:styleId="apple-style-span">
    <w:name w:val="apple-style-span"/>
    <w:basedOn w:val="a2"/>
    <w:qFormat/>
    <w:rsid w:val="000F52EB"/>
  </w:style>
  <w:style w:type="character" w:customStyle="1" w:styleId="aff1">
    <w:name w:val="Обычный (веб) Знак"/>
    <w:uiPriority w:val="99"/>
    <w:qFormat/>
    <w:locked/>
    <w:rsid w:val="000F52EB"/>
    <w:rPr>
      <w:sz w:val="24"/>
      <w:szCs w:val="24"/>
    </w:rPr>
  </w:style>
  <w:style w:type="character" w:customStyle="1" w:styleId="UnresolvedMention">
    <w:name w:val="Unresolved Mention"/>
    <w:basedOn w:val="a2"/>
    <w:uiPriority w:val="99"/>
    <w:semiHidden/>
    <w:unhideWhenUsed/>
    <w:qFormat/>
    <w:rsid w:val="001A312C"/>
    <w:rPr>
      <w:color w:val="605E5C"/>
      <w:shd w:val="clear" w:color="auto" w:fill="E1DFDD"/>
    </w:rPr>
  </w:style>
  <w:style w:type="character" w:customStyle="1" w:styleId="FontStyle13">
    <w:name w:val="Font Style13"/>
    <w:uiPriority w:val="99"/>
    <w:qFormat/>
    <w:rsid w:val="000A42EE"/>
    <w:rPr>
      <w:rFonts w:ascii="Times New Roman" w:hAnsi="Times New Roman" w:cs="Times New Roman"/>
      <w:color w:val="000000"/>
      <w:sz w:val="24"/>
      <w:szCs w:val="24"/>
    </w:rPr>
  </w:style>
  <w:style w:type="character" w:customStyle="1" w:styleId="blk">
    <w:name w:val="blk"/>
    <w:qFormat/>
    <w:rsid w:val="000A42EE"/>
  </w:style>
  <w:style w:type="character" w:customStyle="1" w:styleId="aff2">
    <w:name w:val="Ссылка указателя"/>
    <w:qFormat/>
  </w:style>
  <w:style w:type="paragraph" w:styleId="aff3">
    <w:name w:val="Title"/>
    <w:basedOn w:val="a1"/>
    <w:next w:val="aff4"/>
    <w:qFormat/>
    <w:rsid w:val="002216AB"/>
    <w:pPr>
      <w:jc w:val="center"/>
    </w:pPr>
    <w:rPr>
      <w:szCs w:val="20"/>
      <w:u w:val="single"/>
    </w:rPr>
  </w:style>
  <w:style w:type="paragraph" w:styleId="aff5">
    <w:name w:val="Body Text"/>
    <w:basedOn w:val="a1"/>
    <w:rsid w:val="002216AB"/>
    <w:pPr>
      <w:jc w:val="both"/>
    </w:pPr>
    <w:rPr>
      <w:sz w:val="28"/>
      <w:szCs w:val="20"/>
    </w:rPr>
  </w:style>
  <w:style w:type="paragraph" w:styleId="aff6">
    <w:name w:val="List"/>
    <w:basedOn w:val="aff5"/>
    <w:rsid w:val="002216AB"/>
    <w:rPr>
      <w:rFonts w:cs="Tahoma"/>
    </w:rPr>
  </w:style>
  <w:style w:type="paragraph" w:styleId="aff7">
    <w:name w:val="caption"/>
    <w:basedOn w:val="a1"/>
    <w:next w:val="a1"/>
    <w:qFormat/>
    <w:rsid w:val="00AC0798"/>
    <w:pPr>
      <w:spacing w:before="120"/>
      <w:jc w:val="center"/>
    </w:pPr>
    <w:rPr>
      <w:rFonts w:ascii="Arial" w:hAnsi="Arial" w:cs="Arial"/>
      <w:b/>
      <w:bCs/>
      <w:sz w:val="20"/>
      <w:szCs w:val="20"/>
    </w:rPr>
  </w:style>
  <w:style w:type="paragraph" w:styleId="aff8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14">
    <w:name w:val="Заголовок1"/>
    <w:basedOn w:val="a1"/>
    <w:next w:val="aff5"/>
    <w:qFormat/>
    <w:rsid w:val="002216A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5">
    <w:name w:val="Название1"/>
    <w:basedOn w:val="a1"/>
    <w:qFormat/>
    <w:rsid w:val="002216AB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1"/>
    <w:qFormat/>
    <w:rsid w:val="002216AB"/>
    <w:pPr>
      <w:suppressLineNumbers/>
    </w:pPr>
    <w:rPr>
      <w:rFonts w:cs="Tahoma"/>
    </w:rPr>
  </w:style>
  <w:style w:type="paragraph" w:customStyle="1" w:styleId="17">
    <w:name w:val="Текст1"/>
    <w:basedOn w:val="a1"/>
    <w:qFormat/>
    <w:rsid w:val="002216AB"/>
    <w:rPr>
      <w:rFonts w:ascii="Courier New" w:hAnsi="Courier New"/>
      <w:sz w:val="20"/>
      <w:szCs w:val="20"/>
    </w:rPr>
  </w:style>
  <w:style w:type="paragraph" w:styleId="aff4">
    <w:name w:val="Subtitle"/>
    <w:basedOn w:val="a1"/>
    <w:next w:val="aff5"/>
    <w:qFormat/>
    <w:rsid w:val="002216AB"/>
    <w:pPr>
      <w:jc w:val="center"/>
    </w:pPr>
    <w:rPr>
      <w:b/>
      <w:szCs w:val="20"/>
    </w:rPr>
  </w:style>
  <w:style w:type="paragraph" w:customStyle="1" w:styleId="18">
    <w:name w:val="Цитата1"/>
    <w:basedOn w:val="a1"/>
    <w:qFormat/>
    <w:rsid w:val="002216AB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1"/>
    <w:qFormat/>
    <w:rsid w:val="002216AB"/>
    <w:pPr>
      <w:ind w:right="88"/>
      <w:jc w:val="both"/>
    </w:pPr>
    <w:rPr>
      <w:sz w:val="28"/>
      <w:szCs w:val="20"/>
      <w:u w:val="single"/>
    </w:rPr>
  </w:style>
  <w:style w:type="paragraph" w:styleId="aff9">
    <w:name w:val="Body Text Indent"/>
    <w:basedOn w:val="a1"/>
    <w:rsid w:val="002216AB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fa">
    <w:name w:val="Верхний и нижний колонтитулы"/>
    <w:basedOn w:val="a1"/>
    <w:qFormat/>
  </w:style>
  <w:style w:type="paragraph" w:styleId="affb">
    <w:name w:val="header"/>
    <w:basedOn w:val="a1"/>
    <w:rsid w:val="002216AB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1"/>
    <w:qFormat/>
    <w:rsid w:val="002216AB"/>
    <w:pPr>
      <w:ind w:right="352" w:firstLine="550"/>
      <w:jc w:val="both"/>
    </w:pPr>
    <w:rPr>
      <w:sz w:val="28"/>
      <w:szCs w:val="20"/>
    </w:rPr>
  </w:style>
  <w:style w:type="paragraph" w:customStyle="1" w:styleId="320">
    <w:name w:val="Основной текст 3 Знак2"/>
    <w:basedOn w:val="a1"/>
    <w:link w:val="32"/>
    <w:qFormat/>
    <w:rsid w:val="002216AB"/>
    <w:pPr>
      <w:ind w:firstLine="550"/>
      <w:jc w:val="both"/>
    </w:pPr>
    <w:rPr>
      <w:sz w:val="28"/>
      <w:szCs w:val="20"/>
    </w:rPr>
  </w:style>
  <w:style w:type="paragraph" w:customStyle="1" w:styleId="220">
    <w:name w:val="Основной текст 2 Знак2"/>
    <w:basedOn w:val="a1"/>
    <w:link w:val="24"/>
    <w:qFormat/>
    <w:rsid w:val="002216AB"/>
    <w:pPr>
      <w:spacing w:before="222"/>
      <w:ind w:right="352"/>
      <w:jc w:val="both"/>
    </w:pPr>
    <w:rPr>
      <w:sz w:val="28"/>
      <w:szCs w:val="20"/>
    </w:rPr>
  </w:style>
  <w:style w:type="paragraph" w:styleId="affc">
    <w:name w:val="footnote text"/>
    <w:basedOn w:val="a1"/>
    <w:rsid w:val="002216AB"/>
    <w:rPr>
      <w:sz w:val="20"/>
      <w:szCs w:val="20"/>
    </w:rPr>
  </w:style>
  <w:style w:type="paragraph" w:styleId="affd">
    <w:name w:val="footer"/>
    <w:basedOn w:val="a1"/>
    <w:rsid w:val="002216A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2216AB"/>
    <w:pPr>
      <w:widowControl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25">
    <w:name w:val="toc 2"/>
    <w:basedOn w:val="a1"/>
    <w:next w:val="a1"/>
    <w:link w:val="211"/>
    <w:uiPriority w:val="39"/>
    <w:rsid w:val="002216AB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2216AB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21">
    <w:name w:val="Продолжение списка 21"/>
    <w:basedOn w:val="a1"/>
    <w:qFormat/>
    <w:rsid w:val="002216AB"/>
    <w:pPr>
      <w:numPr>
        <w:numId w:val="2"/>
      </w:numPr>
      <w:spacing w:after="120"/>
      <w:ind w:left="0" w:firstLine="0"/>
    </w:pPr>
    <w:rPr>
      <w:sz w:val="28"/>
      <w:szCs w:val="20"/>
    </w:rPr>
  </w:style>
  <w:style w:type="paragraph" w:styleId="19">
    <w:name w:val="toc 1"/>
    <w:basedOn w:val="a1"/>
    <w:next w:val="a1"/>
    <w:uiPriority w:val="39"/>
    <w:rsid w:val="0008430B"/>
    <w:rPr>
      <w:sz w:val="28"/>
    </w:rPr>
  </w:style>
  <w:style w:type="paragraph" w:customStyle="1" w:styleId="affe">
    <w:name w:val="Содержимое таблицы"/>
    <w:basedOn w:val="a1"/>
    <w:qFormat/>
    <w:rsid w:val="002216AB"/>
    <w:pPr>
      <w:suppressLineNumbers/>
    </w:pPr>
  </w:style>
  <w:style w:type="paragraph" w:customStyle="1" w:styleId="afff">
    <w:name w:val="Заголовок таблицы"/>
    <w:basedOn w:val="affe"/>
    <w:qFormat/>
    <w:rsid w:val="002216AB"/>
    <w:pPr>
      <w:jc w:val="center"/>
    </w:pPr>
    <w:rPr>
      <w:b/>
      <w:bCs/>
    </w:rPr>
  </w:style>
  <w:style w:type="paragraph" w:styleId="33">
    <w:name w:val="toc 3"/>
    <w:basedOn w:val="16"/>
    <w:link w:val="34"/>
    <w:rsid w:val="002216AB"/>
    <w:pPr>
      <w:tabs>
        <w:tab w:val="right" w:leader="dot" w:pos="9637"/>
      </w:tabs>
      <w:ind w:left="566"/>
    </w:pPr>
  </w:style>
  <w:style w:type="paragraph" w:styleId="41">
    <w:name w:val="toc 4"/>
    <w:basedOn w:val="16"/>
    <w:semiHidden/>
    <w:rsid w:val="002216AB"/>
    <w:pPr>
      <w:tabs>
        <w:tab w:val="right" w:leader="dot" w:pos="9637"/>
      </w:tabs>
      <w:ind w:left="849"/>
    </w:pPr>
  </w:style>
  <w:style w:type="paragraph" w:styleId="51">
    <w:name w:val="toc 5"/>
    <w:basedOn w:val="16"/>
    <w:semiHidden/>
    <w:rsid w:val="002216AB"/>
    <w:pPr>
      <w:tabs>
        <w:tab w:val="right" w:leader="dot" w:pos="9637"/>
      </w:tabs>
      <w:ind w:left="1132"/>
    </w:pPr>
  </w:style>
  <w:style w:type="paragraph" w:styleId="61">
    <w:name w:val="toc 6"/>
    <w:basedOn w:val="16"/>
    <w:semiHidden/>
    <w:rsid w:val="002216AB"/>
    <w:pPr>
      <w:tabs>
        <w:tab w:val="right" w:leader="dot" w:pos="9637"/>
      </w:tabs>
      <w:ind w:left="1415"/>
    </w:pPr>
  </w:style>
  <w:style w:type="paragraph" w:styleId="71">
    <w:name w:val="toc 7"/>
    <w:basedOn w:val="16"/>
    <w:semiHidden/>
    <w:rsid w:val="002216AB"/>
    <w:pPr>
      <w:tabs>
        <w:tab w:val="right" w:leader="dot" w:pos="9637"/>
      </w:tabs>
      <w:ind w:left="1698"/>
    </w:pPr>
  </w:style>
  <w:style w:type="paragraph" w:styleId="81">
    <w:name w:val="toc 8"/>
    <w:basedOn w:val="16"/>
    <w:semiHidden/>
    <w:rsid w:val="002216AB"/>
    <w:pPr>
      <w:tabs>
        <w:tab w:val="right" w:leader="dot" w:pos="9637"/>
      </w:tabs>
      <w:ind w:left="1981"/>
    </w:pPr>
  </w:style>
  <w:style w:type="paragraph" w:styleId="91">
    <w:name w:val="toc 9"/>
    <w:basedOn w:val="16"/>
    <w:semiHidden/>
    <w:rsid w:val="002216AB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6"/>
    <w:qFormat/>
    <w:rsid w:val="002216AB"/>
    <w:pPr>
      <w:tabs>
        <w:tab w:val="right" w:leader="dot" w:pos="9637"/>
      </w:tabs>
      <w:ind w:left="2547"/>
    </w:pPr>
  </w:style>
  <w:style w:type="paragraph" w:customStyle="1" w:styleId="afff0">
    <w:name w:val="Содержимое врезки"/>
    <w:basedOn w:val="aff5"/>
    <w:qFormat/>
    <w:rsid w:val="002216AB"/>
  </w:style>
  <w:style w:type="paragraph" w:customStyle="1" w:styleId="ConsPlusTitle">
    <w:name w:val="ConsPlusTitle"/>
    <w:qFormat/>
    <w:rsid w:val="00B75667"/>
    <w:rPr>
      <w:b/>
      <w:bCs/>
      <w:sz w:val="28"/>
      <w:szCs w:val="28"/>
    </w:rPr>
  </w:style>
  <w:style w:type="paragraph" w:customStyle="1" w:styleId="1a">
    <w:name w:val="Обычный1"/>
    <w:qFormat/>
    <w:rsid w:val="00602BB7"/>
    <w:pPr>
      <w:ind w:firstLine="709"/>
      <w:jc w:val="both"/>
    </w:pPr>
    <w:rPr>
      <w:rFonts w:eastAsia="Arial"/>
      <w:sz w:val="28"/>
      <w:lang w:eastAsia="ar-SA"/>
    </w:rPr>
  </w:style>
  <w:style w:type="paragraph" w:styleId="afff1">
    <w:name w:val="Normal (Web)"/>
    <w:basedOn w:val="a1"/>
    <w:uiPriority w:val="99"/>
    <w:qFormat/>
    <w:rsid w:val="00DC061C"/>
    <w:pPr>
      <w:spacing w:beforeAutospacing="1" w:afterAutospacing="1"/>
    </w:pPr>
  </w:style>
  <w:style w:type="paragraph" w:styleId="35">
    <w:name w:val="Body Text Indent 3"/>
    <w:basedOn w:val="a1"/>
    <w:qFormat/>
    <w:rsid w:val="001664CF"/>
    <w:pPr>
      <w:spacing w:after="120"/>
      <w:ind w:left="283"/>
    </w:pPr>
    <w:rPr>
      <w:sz w:val="16"/>
      <w:szCs w:val="16"/>
    </w:rPr>
  </w:style>
  <w:style w:type="paragraph" w:styleId="afff2">
    <w:name w:val="Plain Text"/>
    <w:basedOn w:val="a1"/>
    <w:qFormat/>
    <w:rsid w:val="009766FF"/>
    <w:rPr>
      <w:rFonts w:ascii="Courier New" w:hAnsi="Courier New"/>
      <w:sz w:val="20"/>
      <w:szCs w:val="20"/>
    </w:rPr>
  </w:style>
  <w:style w:type="paragraph" w:styleId="afff3">
    <w:name w:val="TOC Heading"/>
    <w:basedOn w:val="1"/>
    <w:next w:val="a1"/>
    <w:uiPriority w:val="39"/>
    <w:qFormat/>
    <w:rsid w:val="001B477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f4">
    <w:name w:val="Balloon Text"/>
    <w:basedOn w:val="a1"/>
    <w:uiPriority w:val="99"/>
    <w:semiHidden/>
    <w:qFormat/>
    <w:rsid w:val="0085313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721F5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f5">
    <w:name w:val="List Paragraph"/>
    <w:basedOn w:val="a1"/>
    <w:qFormat/>
    <w:pPr>
      <w:ind w:left="708"/>
    </w:pPr>
  </w:style>
  <w:style w:type="paragraph" w:customStyle="1" w:styleId="ConsPlusTitlePage">
    <w:name w:val="ConsPlusTitlePage"/>
    <w:uiPriority w:val="99"/>
    <w:qFormat/>
    <w:rsid w:val="0008277F"/>
    <w:pPr>
      <w:widowControl w:val="0"/>
    </w:pPr>
    <w:rPr>
      <w:rFonts w:ascii="Tahoma" w:eastAsiaTheme="minorEastAsia" w:hAnsi="Tahoma" w:cs="Tahoma"/>
    </w:rPr>
  </w:style>
  <w:style w:type="paragraph" w:customStyle="1" w:styleId="rmcnbynk">
    <w:name w:val="rmcnbynk"/>
    <w:basedOn w:val="a1"/>
    <w:qFormat/>
    <w:rsid w:val="00887B3D"/>
    <w:pPr>
      <w:spacing w:beforeAutospacing="1" w:afterAutospacing="1"/>
    </w:pPr>
  </w:style>
  <w:style w:type="paragraph" w:customStyle="1" w:styleId="a">
    <w:name w:val="ТекстДок"/>
    <w:basedOn w:val="aff5"/>
    <w:autoRedefine/>
    <w:qFormat/>
    <w:rsid w:val="00F23806"/>
    <w:pPr>
      <w:numPr>
        <w:numId w:val="3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1"/>
    <w:qFormat/>
    <w:rsid w:val="00121D8B"/>
    <w:pPr>
      <w:spacing w:beforeAutospacing="1" w:afterAutospacing="1"/>
    </w:pPr>
  </w:style>
  <w:style w:type="paragraph" w:customStyle="1" w:styleId="a0">
    <w:name w:val="Литература"/>
    <w:basedOn w:val="a1"/>
    <w:qFormat/>
    <w:rsid w:val="000631E5"/>
    <w:pPr>
      <w:numPr>
        <w:numId w:val="4"/>
      </w:numPr>
      <w:spacing w:line="264" w:lineRule="auto"/>
      <w:jc w:val="both"/>
    </w:pPr>
  </w:style>
  <w:style w:type="paragraph" w:customStyle="1" w:styleId="Oaeno">
    <w:name w:val="Oaeno"/>
    <w:basedOn w:val="a1"/>
    <w:qFormat/>
    <w:rsid w:val="009366CE"/>
    <w:pPr>
      <w:widowControl w:val="0"/>
    </w:pPr>
    <w:rPr>
      <w:rFonts w:ascii="Courier New" w:hAnsi="Courier New" w:cs="Arial"/>
      <w:sz w:val="20"/>
      <w:szCs w:val="20"/>
    </w:rPr>
  </w:style>
  <w:style w:type="paragraph" w:customStyle="1" w:styleId="afff6">
    <w:name w:val="Подзаголовок отчета"/>
    <w:basedOn w:val="a1"/>
    <w:qFormat/>
    <w:rsid w:val="00AC0798"/>
    <w:pPr>
      <w:spacing w:after="80"/>
      <w:ind w:left="3119"/>
      <w:jc w:val="right"/>
    </w:pPr>
    <w:rPr>
      <w:rFonts w:ascii="Arial" w:hAnsi="Arial" w:cs="Arial"/>
      <w:color w:val="464646"/>
      <w:sz w:val="28"/>
      <w:szCs w:val="28"/>
    </w:rPr>
  </w:style>
  <w:style w:type="paragraph" w:customStyle="1" w:styleId="afff7">
    <w:name w:val="Заголовок отчета"/>
    <w:next w:val="afff6"/>
    <w:qFormat/>
    <w:rsid w:val="00AC0798"/>
    <w:pPr>
      <w:spacing w:after="360"/>
      <w:ind w:left="3119"/>
      <w:jc w:val="right"/>
    </w:pPr>
    <w:rPr>
      <w:rFonts w:ascii="Arial" w:hAnsi="Arial" w:cs="Arial"/>
      <w:b/>
      <w:sz w:val="36"/>
      <w:szCs w:val="36"/>
    </w:rPr>
  </w:style>
  <w:style w:type="paragraph" w:customStyle="1" w:styleId="afff8">
    <w:name w:val="Оглавление"/>
    <w:basedOn w:val="a1"/>
    <w:qFormat/>
    <w:rsid w:val="00AC0798"/>
    <w:pPr>
      <w:pageBreakBefore/>
      <w:spacing w:after="240"/>
    </w:pPr>
    <w:rPr>
      <w:rFonts w:ascii="Arial" w:hAnsi="Arial"/>
      <w:b/>
      <w:sz w:val="36"/>
      <w:szCs w:val="20"/>
    </w:rPr>
  </w:style>
  <w:style w:type="paragraph" w:styleId="afff9">
    <w:name w:val="Document Map"/>
    <w:basedOn w:val="a1"/>
    <w:semiHidden/>
    <w:qFormat/>
    <w:rsid w:val="00AC0798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customStyle="1" w:styleId="afffa">
    <w:name w:val="Нумерованный Список"/>
    <w:qFormat/>
    <w:rsid w:val="00AC0798"/>
    <w:pPr>
      <w:tabs>
        <w:tab w:val="left" w:pos="1068"/>
      </w:tabs>
      <w:spacing w:before="60" w:after="60"/>
      <w:ind w:left="397" w:hanging="360"/>
    </w:pPr>
    <w:rPr>
      <w:rFonts w:ascii="Arial" w:hAnsi="Arial"/>
    </w:rPr>
  </w:style>
  <w:style w:type="paragraph" w:customStyle="1" w:styleId="1b">
    <w:name w:val="Прощание1"/>
    <w:qFormat/>
    <w:rsid w:val="00AC0798"/>
    <w:pPr>
      <w:keepNext/>
      <w:pageBreakBefore/>
      <w:jc w:val="right"/>
    </w:pPr>
    <w:rPr>
      <w:rFonts w:ascii="Arial" w:hAnsi="Arial"/>
      <w:b/>
      <w:bCs/>
    </w:rPr>
  </w:style>
  <w:style w:type="paragraph" w:styleId="afffb">
    <w:name w:val="endnote text"/>
    <w:basedOn w:val="a1"/>
    <w:semiHidden/>
    <w:rsid w:val="00AC0798"/>
    <w:rPr>
      <w:rFonts w:ascii="Arial" w:hAnsi="Arial"/>
      <w:sz w:val="20"/>
      <w:szCs w:val="20"/>
      <w:lang w:val="x-none" w:eastAsia="x-none"/>
    </w:rPr>
  </w:style>
  <w:style w:type="paragraph" w:styleId="26">
    <w:name w:val="Body Text 2"/>
    <w:basedOn w:val="a1"/>
    <w:qFormat/>
    <w:rsid w:val="00AC0798"/>
    <w:pPr>
      <w:jc w:val="both"/>
    </w:pPr>
    <w:rPr>
      <w:lang w:val="x-none" w:eastAsia="x-none"/>
    </w:rPr>
  </w:style>
  <w:style w:type="paragraph" w:customStyle="1" w:styleId="ConsNormal">
    <w:name w:val="ConsNormal"/>
    <w:qFormat/>
    <w:rsid w:val="00AC0798"/>
    <w:pPr>
      <w:widowControl w:val="0"/>
      <w:ind w:right="19772" w:firstLine="720"/>
    </w:pPr>
    <w:rPr>
      <w:rFonts w:ascii="Arial" w:hAnsi="Arial" w:cs="Arial"/>
    </w:rPr>
  </w:style>
  <w:style w:type="paragraph" w:styleId="36">
    <w:name w:val="Body Text 3"/>
    <w:basedOn w:val="a1"/>
    <w:qFormat/>
    <w:rsid w:val="00AC0798"/>
    <w:pPr>
      <w:jc w:val="right"/>
    </w:pPr>
    <w:rPr>
      <w:rFonts w:ascii="Arial" w:hAnsi="Arial"/>
      <w:sz w:val="28"/>
      <w:szCs w:val="20"/>
      <w:lang w:val="x-none" w:eastAsia="x-none"/>
    </w:rPr>
  </w:style>
  <w:style w:type="paragraph" w:customStyle="1" w:styleId="24">
    <w:name w:val="заголовок 2"/>
    <w:basedOn w:val="a1"/>
    <w:next w:val="a1"/>
    <w:link w:val="220"/>
    <w:qFormat/>
    <w:rsid w:val="00AC0798"/>
    <w:pPr>
      <w:keepNext/>
      <w:jc w:val="center"/>
    </w:pPr>
    <w:rPr>
      <w:rFonts w:ascii="Arial" w:hAnsi="Arial" w:cs="Arial"/>
      <w:b/>
      <w:i/>
      <w:sz w:val="20"/>
      <w:szCs w:val="20"/>
    </w:rPr>
  </w:style>
  <w:style w:type="paragraph" w:styleId="27">
    <w:name w:val="Body Text Indent 2"/>
    <w:basedOn w:val="a1"/>
    <w:qFormat/>
    <w:rsid w:val="00AC0798"/>
    <w:pPr>
      <w:spacing w:after="120" w:line="480" w:lineRule="auto"/>
      <w:ind w:left="283"/>
    </w:pPr>
    <w:rPr>
      <w:rFonts w:ascii="Arial" w:hAnsi="Arial"/>
      <w:sz w:val="20"/>
      <w:szCs w:val="20"/>
      <w:lang w:val="x-none" w:eastAsia="x-none"/>
    </w:rPr>
  </w:style>
  <w:style w:type="paragraph" w:customStyle="1" w:styleId="221">
    <w:name w:val="Основной текст 22"/>
    <w:basedOn w:val="a1"/>
    <w:qFormat/>
    <w:rsid w:val="00AC0798"/>
    <w:pPr>
      <w:widowControl w:val="0"/>
      <w:ind w:firstLine="851"/>
      <w:jc w:val="both"/>
    </w:pPr>
    <w:rPr>
      <w:color w:val="000000"/>
      <w:szCs w:val="20"/>
    </w:rPr>
  </w:style>
  <w:style w:type="paragraph" w:customStyle="1" w:styleId="222">
    <w:name w:val="Основной текст с отступом 22"/>
    <w:basedOn w:val="a1"/>
    <w:qFormat/>
    <w:rsid w:val="00AC0798"/>
    <w:pPr>
      <w:widowControl w:val="0"/>
      <w:ind w:firstLine="851"/>
      <w:jc w:val="both"/>
    </w:pPr>
    <w:rPr>
      <w:szCs w:val="20"/>
    </w:rPr>
  </w:style>
  <w:style w:type="paragraph" w:styleId="afffc">
    <w:name w:val="Block Text"/>
    <w:basedOn w:val="a1"/>
    <w:qFormat/>
    <w:rsid w:val="00AC0798"/>
    <w:pPr>
      <w:spacing w:line="360" w:lineRule="auto"/>
      <w:ind w:left="1080" w:right="-766"/>
      <w:jc w:val="both"/>
    </w:pPr>
    <w:rPr>
      <w:sz w:val="28"/>
      <w:szCs w:val="20"/>
    </w:rPr>
  </w:style>
  <w:style w:type="paragraph" w:customStyle="1" w:styleId="1c">
    <w:name w:val="Основной текст1"/>
    <w:qFormat/>
    <w:rsid w:val="00AC0798"/>
    <w:rPr>
      <w:rFonts w:ascii="Arial" w:hAnsi="Arial"/>
      <w:color w:val="000000"/>
      <w:lang w:val="en-US"/>
    </w:rPr>
  </w:style>
  <w:style w:type="paragraph" w:customStyle="1" w:styleId="afffd">
    <w:name w:val="Стиль"/>
    <w:qFormat/>
    <w:rsid w:val="00AC0798"/>
    <w:rPr>
      <w:rFonts w:ascii="MS Sans Serif" w:hAnsi="MS Sans Serif"/>
      <w:szCs w:val="24"/>
    </w:rPr>
  </w:style>
  <w:style w:type="paragraph" w:customStyle="1" w:styleId="321">
    <w:name w:val="Основной текст с отступом 32"/>
    <w:basedOn w:val="a1"/>
    <w:qFormat/>
    <w:rsid w:val="00AC0798"/>
    <w:pPr>
      <w:widowControl w:val="0"/>
      <w:spacing w:line="260" w:lineRule="exact"/>
      <w:ind w:firstLine="720"/>
      <w:jc w:val="both"/>
    </w:pPr>
    <w:rPr>
      <w:rFonts w:ascii="Arial" w:hAnsi="Arial" w:cs="Arial"/>
      <w:i/>
      <w:sz w:val="20"/>
      <w:szCs w:val="20"/>
    </w:rPr>
  </w:style>
  <w:style w:type="paragraph" w:customStyle="1" w:styleId="1d">
    <w:name w:val="заголовок 1"/>
    <w:basedOn w:val="a1"/>
    <w:next w:val="a1"/>
    <w:qFormat/>
    <w:rsid w:val="00AC0798"/>
    <w:pPr>
      <w:keepNext/>
      <w:jc w:val="center"/>
    </w:pPr>
    <w:rPr>
      <w:rFonts w:ascii="Arial" w:hAnsi="Arial" w:cs="Arial"/>
      <w:b/>
      <w:sz w:val="28"/>
      <w:szCs w:val="20"/>
    </w:rPr>
  </w:style>
  <w:style w:type="paragraph" w:customStyle="1" w:styleId="34">
    <w:name w:val="Оглавление 3 Знак"/>
    <w:basedOn w:val="a1"/>
    <w:next w:val="a1"/>
    <w:link w:val="33"/>
    <w:qFormat/>
    <w:rsid w:val="00AC0798"/>
    <w:pPr>
      <w:keepNext/>
      <w:spacing w:line="360" w:lineRule="auto"/>
      <w:jc w:val="center"/>
    </w:pPr>
    <w:rPr>
      <w:rFonts w:ascii="Arial" w:hAnsi="Arial" w:cs="Arial"/>
      <w:sz w:val="20"/>
      <w:szCs w:val="20"/>
    </w:rPr>
  </w:style>
  <w:style w:type="paragraph" w:customStyle="1" w:styleId="-1">
    <w:name w:val="Баллет_Квад-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60"/>
      <w:ind w:left="283" w:hanging="283"/>
      <w:jc w:val="both"/>
    </w:pPr>
    <w:rPr>
      <w:rFonts w:ascii="SchoolBook" w:hAnsi="SchoolBook" w:cs="Arial"/>
      <w:sz w:val="20"/>
      <w:szCs w:val="20"/>
    </w:rPr>
  </w:style>
  <w:style w:type="paragraph" w:customStyle="1" w:styleId="-10">
    <w:name w:val="Номер_Список-1"/>
    <w:basedOn w:val="a1"/>
    <w:next w:val="212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 w:hanging="284"/>
      <w:jc w:val="both"/>
    </w:pPr>
    <w:rPr>
      <w:rFonts w:ascii="SchoolBook" w:hAnsi="SchoolBook" w:cs="Arial"/>
      <w:sz w:val="20"/>
      <w:szCs w:val="20"/>
    </w:rPr>
  </w:style>
  <w:style w:type="paragraph" w:customStyle="1" w:styleId="212">
    <w:name w:val="Основной текст 2 Знак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/>
      <w:jc w:val="both"/>
    </w:pPr>
    <w:rPr>
      <w:rFonts w:ascii="SchoolBook" w:hAnsi="SchoolBook" w:cs="Arial"/>
      <w:sz w:val="20"/>
      <w:szCs w:val="20"/>
    </w:rPr>
  </w:style>
  <w:style w:type="paragraph" w:customStyle="1" w:styleId="-26">
    <w:name w:val="Текст-2_Отступ6"/>
    <w:basedOn w:val="212"/>
    <w:link w:val="28"/>
    <w:qFormat/>
    <w:rsid w:val="00AC0798"/>
    <w:pPr>
      <w:spacing w:before="120"/>
    </w:pPr>
  </w:style>
  <w:style w:type="paragraph" w:customStyle="1" w:styleId="211">
    <w:name w:val="Оглавление 2 Знак1"/>
    <w:basedOn w:val="-1"/>
    <w:link w:val="25"/>
    <w:qFormat/>
    <w:rsid w:val="00AC0798"/>
    <w:pPr>
      <w:tabs>
        <w:tab w:val="left" w:pos="720"/>
      </w:tabs>
      <w:ind w:left="568"/>
    </w:pPr>
  </w:style>
  <w:style w:type="paragraph" w:customStyle="1" w:styleId="ConsCell">
    <w:name w:val="ConsCell"/>
    <w:qFormat/>
    <w:rsid w:val="00AC0798"/>
    <w:pPr>
      <w:widowControl w:val="0"/>
      <w:ind w:right="19772"/>
    </w:pPr>
    <w:rPr>
      <w:rFonts w:ascii="Arial" w:hAnsi="Arial"/>
      <w:sz w:val="24"/>
    </w:rPr>
  </w:style>
  <w:style w:type="paragraph" w:customStyle="1" w:styleId="afffe">
    <w:name w:val="Îáû÷íûé"/>
    <w:qFormat/>
    <w:rsid w:val="00AC0798"/>
    <w:rPr>
      <w:sz w:val="24"/>
    </w:rPr>
  </w:style>
  <w:style w:type="paragraph" w:customStyle="1" w:styleId="ConsNonformat">
    <w:name w:val="ConsNonformat"/>
    <w:qFormat/>
    <w:rsid w:val="00AC0798"/>
    <w:pPr>
      <w:widowControl w:val="0"/>
      <w:ind w:right="19772"/>
    </w:pPr>
    <w:rPr>
      <w:rFonts w:ascii="Courier New" w:hAnsi="Courier New" w:cs="Courier New"/>
    </w:rPr>
  </w:style>
  <w:style w:type="paragraph" w:customStyle="1" w:styleId="affff">
    <w:name w:val="Наименование организации"/>
    <w:next w:val="affb"/>
    <w:qFormat/>
    <w:rsid w:val="00AC0798"/>
    <w:pPr>
      <w:spacing w:after="840"/>
      <w:jc w:val="right"/>
    </w:pPr>
    <w:rPr>
      <w:rFonts w:ascii="Arial" w:hAnsi="Arial" w:cs="Arial"/>
      <w:b/>
      <w:smallCaps/>
      <w:color w:val="464646"/>
      <w:sz w:val="28"/>
      <w:szCs w:val="28"/>
    </w:rPr>
  </w:style>
  <w:style w:type="paragraph" w:customStyle="1" w:styleId="ConsPlusNonformat">
    <w:name w:val="ConsPlusNonformat"/>
    <w:qFormat/>
    <w:rsid w:val="00AC0798"/>
    <w:pPr>
      <w:widowControl w:val="0"/>
    </w:pPr>
    <w:rPr>
      <w:rFonts w:ascii="Courier New" w:hAnsi="Courier New" w:cs="Courier New"/>
    </w:rPr>
  </w:style>
  <w:style w:type="paragraph" w:customStyle="1" w:styleId="affff0">
    <w:name w:val="Прижатый влево"/>
    <w:basedOn w:val="a1"/>
    <w:next w:val="a1"/>
    <w:qFormat/>
    <w:rsid w:val="00AC0798"/>
    <w:rPr>
      <w:rFonts w:ascii="Arial" w:hAnsi="Arial" w:cs="Arial"/>
    </w:rPr>
  </w:style>
  <w:style w:type="paragraph" w:styleId="affff1">
    <w:name w:val="annotation text"/>
    <w:basedOn w:val="a1"/>
    <w:unhideWhenUsed/>
    <w:qFormat/>
    <w:rsid w:val="00AC0798"/>
    <w:rPr>
      <w:sz w:val="20"/>
      <w:szCs w:val="20"/>
    </w:rPr>
  </w:style>
  <w:style w:type="paragraph" w:styleId="affff2">
    <w:name w:val="annotation subject"/>
    <w:basedOn w:val="affff1"/>
    <w:next w:val="affff1"/>
    <w:unhideWhenUsed/>
    <w:qFormat/>
    <w:rsid w:val="00AC0798"/>
    <w:rPr>
      <w:b/>
      <w:bCs/>
      <w:lang w:val="x-none" w:eastAsia="x-none"/>
    </w:rPr>
  </w:style>
  <w:style w:type="paragraph" w:styleId="affff3">
    <w:name w:val="Revision"/>
    <w:semiHidden/>
    <w:qFormat/>
    <w:rsid w:val="00AC0798"/>
    <w:rPr>
      <w:sz w:val="24"/>
      <w:szCs w:val="24"/>
    </w:rPr>
  </w:style>
  <w:style w:type="paragraph" w:customStyle="1" w:styleId="ConsPlusCell">
    <w:name w:val="ConsPlusCell"/>
    <w:qFormat/>
    <w:rsid w:val="00AC0798"/>
    <w:rPr>
      <w:rFonts w:ascii="Arial" w:hAnsi="Arial" w:cs="Arial"/>
    </w:rPr>
  </w:style>
  <w:style w:type="paragraph" w:customStyle="1" w:styleId="titledict">
    <w:name w:val="titledict"/>
    <w:basedOn w:val="a1"/>
    <w:qFormat/>
    <w:rsid w:val="00AC0798"/>
    <w:pPr>
      <w:spacing w:beforeAutospacing="1" w:afterAutospacing="1"/>
    </w:pPr>
  </w:style>
  <w:style w:type="paragraph" w:customStyle="1" w:styleId="CharCharCharChar">
    <w:name w:val="Char Char Char Char"/>
    <w:basedOn w:val="a1"/>
    <w:next w:val="a1"/>
    <w:semiHidden/>
    <w:qFormat/>
    <w:rsid w:val="00AC079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el">
    <w:name w:val="sel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ok">
    <w:name w:val="ok"/>
    <w:basedOn w:val="a1"/>
    <w:qFormat/>
    <w:rsid w:val="003E3DF3"/>
    <w:pPr>
      <w:spacing w:beforeAutospacing="1" w:after="240"/>
    </w:pPr>
    <w:rPr>
      <w:b/>
      <w:bCs/>
      <w:color w:val="009900"/>
      <w:sz w:val="25"/>
      <w:szCs w:val="25"/>
    </w:rPr>
  </w:style>
  <w:style w:type="paragraph" w:customStyle="1" w:styleId="error">
    <w:name w:val="error"/>
    <w:basedOn w:val="a1"/>
    <w:qFormat/>
    <w:rsid w:val="003E3DF3"/>
    <w:pPr>
      <w:spacing w:beforeAutospacing="1" w:after="240"/>
    </w:pPr>
    <w:rPr>
      <w:b/>
      <w:bCs/>
      <w:color w:val="990000"/>
      <w:sz w:val="25"/>
      <w:szCs w:val="25"/>
    </w:rPr>
  </w:style>
  <w:style w:type="paragraph" w:customStyle="1" w:styleId="left">
    <w:name w:val="left"/>
    <w:basedOn w:val="a1"/>
    <w:qFormat/>
    <w:rsid w:val="003E3DF3"/>
    <w:pPr>
      <w:spacing w:beforeAutospacing="1" w:after="240"/>
    </w:pPr>
  </w:style>
  <w:style w:type="paragraph" w:customStyle="1" w:styleId="center">
    <w:name w:val="center"/>
    <w:basedOn w:val="a1"/>
    <w:qFormat/>
    <w:rsid w:val="003E3DF3"/>
    <w:pPr>
      <w:spacing w:beforeAutospacing="1" w:after="240"/>
      <w:jc w:val="center"/>
    </w:pPr>
  </w:style>
  <w:style w:type="paragraph" w:customStyle="1" w:styleId="right">
    <w:name w:val="right"/>
    <w:basedOn w:val="a1"/>
    <w:qFormat/>
    <w:rsid w:val="003E3DF3"/>
    <w:pPr>
      <w:spacing w:beforeAutospacing="1" w:after="240"/>
      <w:jc w:val="right"/>
    </w:pPr>
  </w:style>
  <w:style w:type="paragraph" w:customStyle="1" w:styleId="bold">
    <w:name w:val="bold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hide">
    <w:name w:val="hide"/>
    <w:basedOn w:val="a1"/>
    <w:qFormat/>
    <w:rsid w:val="003E3DF3"/>
    <w:pPr>
      <w:spacing w:beforeAutospacing="1" w:after="240"/>
    </w:pPr>
    <w:rPr>
      <w:vanish/>
    </w:rPr>
  </w:style>
  <w:style w:type="paragraph" w:customStyle="1" w:styleId="b">
    <w:name w:val="b"/>
    <w:basedOn w:val="a1"/>
    <w:qFormat/>
    <w:rsid w:val="003E3DF3"/>
    <w:pPr>
      <w:spacing w:beforeAutospacing="1" w:after="240"/>
    </w:pPr>
    <w:rPr>
      <w:b/>
      <w:bCs/>
      <w:color w:val="555555"/>
    </w:rPr>
  </w:style>
  <w:style w:type="paragraph" w:customStyle="1" w:styleId="u">
    <w:name w:val="u"/>
    <w:basedOn w:val="a1"/>
    <w:qFormat/>
    <w:rsid w:val="003E3DF3"/>
    <w:pPr>
      <w:pBdr>
        <w:bottom w:val="dashed" w:sz="6" w:space="0" w:color="008000"/>
      </w:pBdr>
      <w:spacing w:beforeAutospacing="1" w:after="240"/>
    </w:pPr>
  </w:style>
  <w:style w:type="paragraph" w:customStyle="1" w:styleId="i">
    <w:name w:val="i"/>
    <w:basedOn w:val="a1"/>
    <w:qFormat/>
    <w:rsid w:val="003E3DF3"/>
    <w:pPr>
      <w:spacing w:beforeAutospacing="1" w:after="240"/>
    </w:pPr>
    <w:rPr>
      <w:i/>
      <w:iCs/>
    </w:rPr>
  </w:style>
  <w:style w:type="paragraph" w:customStyle="1" w:styleId="clear">
    <w:name w:val="clear"/>
    <w:basedOn w:val="a1"/>
    <w:qFormat/>
    <w:rsid w:val="003E3DF3"/>
    <w:pPr>
      <w:spacing w:beforeAutospacing="1" w:after="240"/>
    </w:pPr>
  </w:style>
  <w:style w:type="paragraph" w:customStyle="1" w:styleId="appname">
    <w:name w:val="app_name"/>
    <w:basedOn w:val="a1"/>
    <w:qFormat/>
    <w:rsid w:val="003E3DF3"/>
    <w:pPr>
      <w:spacing w:beforeAutospacing="1" w:after="240"/>
    </w:pPr>
    <w:rPr>
      <w:b/>
      <w:bCs/>
      <w:color w:val="AF0A0A"/>
    </w:rPr>
  </w:style>
  <w:style w:type="paragraph" w:customStyle="1" w:styleId="imgsize">
    <w:name w:val="imgsize"/>
    <w:basedOn w:val="a1"/>
    <w:qFormat/>
    <w:rsid w:val="003E3DF3"/>
  </w:style>
  <w:style w:type="paragraph" w:customStyle="1" w:styleId="styh">
    <w:name w:val="styh"/>
    <w:basedOn w:val="a1"/>
    <w:qFormat/>
    <w:rsid w:val="003E3DF3"/>
    <w:pPr>
      <w:spacing w:beforeAutospacing="1" w:after="240"/>
    </w:pPr>
    <w:rPr>
      <w:vanish/>
    </w:rPr>
  </w:style>
  <w:style w:type="paragraph" w:customStyle="1" w:styleId="hr">
    <w:name w:val="hr"/>
    <w:basedOn w:val="a1"/>
    <w:qFormat/>
    <w:rsid w:val="003E3DF3"/>
    <w:pPr>
      <w:spacing w:beforeAutospacing="1" w:after="240"/>
    </w:pPr>
  </w:style>
  <w:style w:type="paragraph" w:customStyle="1" w:styleId="white">
    <w:name w:val="white"/>
    <w:basedOn w:val="a1"/>
    <w:qFormat/>
    <w:rsid w:val="003E3DF3"/>
    <w:pPr>
      <w:spacing w:beforeAutospacing="1" w:after="240"/>
    </w:pPr>
    <w:rPr>
      <w:color w:val="FFFFFF"/>
    </w:rPr>
  </w:style>
  <w:style w:type="paragraph" w:customStyle="1" w:styleId="first">
    <w:name w:val="first"/>
    <w:basedOn w:val="a1"/>
    <w:qFormat/>
    <w:rsid w:val="003E3DF3"/>
    <w:pPr>
      <w:spacing w:after="288"/>
    </w:pPr>
  </w:style>
  <w:style w:type="paragraph" w:customStyle="1" w:styleId="fast-cont">
    <w:name w:val="fast-cont"/>
    <w:basedOn w:val="a1"/>
    <w:qFormat/>
    <w:rsid w:val="003E3DF3"/>
    <w:pPr>
      <w:spacing w:beforeAutospacing="1" w:after="240"/>
    </w:pPr>
    <w:rPr>
      <w:sz w:val="43"/>
      <w:szCs w:val="43"/>
    </w:rPr>
  </w:style>
  <w:style w:type="paragraph" w:customStyle="1" w:styleId="base">
    <w:name w:val="base"/>
    <w:basedOn w:val="a1"/>
    <w:qFormat/>
    <w:rsid w:val="003E3DF3"/>
    <w:pPr>
      <w:spacing w:beforeAutospacing="1" w:after="240"/>
      <w:jc w:val="both"/>
    </w:pPr>
  </w:style>
  <w:style w:type="paragraph" w:customStyle="1" w:styleId="sel-b">
    <w:name w:val="sel-b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  <w:rPr>
      <w:b/>
      <w:bCs/>
    </w:rPr>
  </w:style>
  <w:style w:type="paragraph" w:customStyle="1" w:styleId="sel2">
    <w:name w:val="sel2"/>
    <w:basedOn w:val="a1"/>
    <w:qFormat/>
    <w:rsid w:val="003E3DF3"/>
    <w:pPr>
      <w:pBdr>
        <w:top w:val="single" w:sz="6" w:space="6" w:color="CCCCCC"/>
        <w:left w:val="single" w:sz="6" w:space="19" w:color="CCCCCC"/>
        <w:bottom w:val="single" w:sz="6" w:space="6" w:color="CCCCCC"/>
        <w:right w:val="single" w:sz="6" w:space="19" w:color="CCCCCC"/>
      </w:pBdr>
      <w:shd w:val="clear" w:color="auto" w:fill="EEEEEE"/>
      <w:spacing w:before="96" w:after="288"/>
    </w:pPr>
  </w:style>
  <w:style w:type="paragraph" w:customStyle="1" w:styleId="sel3">
    <w:name w:val="sel3"/>
    <w:basedOn w:val="a1"/>
    <w:qFormat/>
    <w:rsid w:val="003E3DF3"/>
    <w:pPr>
      <w:pBdr>
        <w:top w:val="dotted" w:sz="6" w:space="12" w:color="CCCCCC"/>
        <w:left w:val="dotted" w:sz="6" w:space="19" w:color="CCCCCC"/>
        <w:bottom w:val="dotted" w:sz="6" w:space="14" w:color="CCCCCC"/>
        <w:right w:val="dotted" w:sz="6" w:space="19" w:color="CCCCCC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sel4">
    <w:name w:val="sel4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FFEECA"/>
      <w:spacing w:before="240" w:after="288"/>
      <w:jc w:val="center"/>
    </w:pPr>
    <w:rPr>
      <w:sz w:val="32"/>
      <w:szCs w:val="32"/>
    </w:rPr>
  </w:style>
  <w:style w:type="paragraph" w:customStyle="1" w:styleId="sel5">
    <w:name w:val="sel5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EDFFD8"/>
      <w:spacing w:before="240" w:after="288"/>
      <w:jc w:val="center"/>
    </w:pPr>
    <w:rPr>
      <w:sz w:val="29"/>
      <w:szCs w:val="29"/>
    </w:rPr>
  </w:style>
  <w:style w:type="paragraph" w:customStyle="1" w:styleId="load-top">
    <w:name w:val="load-top"/>
    <w:basedOn w:val="a1"/>
    <w:qFormat/>
    <w:rsid w:val="003E3DF3"/>
    <w:pPr>
      <w:pBdr>
        <w:top w:val="single" w:sz="6" w:space="12" w:color="AAAAAA"/>
        <w:left w:val="single" w:sz="6" w:space="19" w:color="AAAAAA"/>
        <w:bottom w:val="single" w:sz="6" w:space="14" w:color="AAAAAA"/>
        <w:right w:val="single" w:sz="6" w:space="19" w:color="AAAAAA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unisel">
    <w:name w:val="unisel"/>
    <w:basedOn w:val="a1"/>
    <w:qFormat/>
    <w:rsid w:val="003E3DF3"/>
    <w:pPr>
      <w:spacing w:beforeAutospacing="1" w:after="240"/>
    </w:pPr>
    <w:rPr>
      <w:b/>
      <w:bCs/>
      <w:i/>
      <w:iCs/>
    </w:rPr>
  </w:style>
  <w:style w:type="paragraph" w:customStyle="1" w:styleId="nextpages">
    <w:name w:val="next_pages"/>
    <w:basedOn w:val="a1"/>
    <w:qFormat/>
    <w:rsid w:val="003E3DF3"/>
    <w:pPr>
      <w:pBdr>
        <w:top w:val="dashed" w:sz="6" w:space="2" w:color="CCCCCC"/>
      </w:pBdr>
      <w:spacing w:before="480" w:after="240" w:line="360" w:lineRule="auto"/>
      <w:ind w:right="240"/>
    </w:pPr>
    <w:rPr>
      <w:b/>
      <w:bCs/>
      <w:sz w:val="22"/>
      <w:szCs w:val="22"/>
    </w:rPr>
  </w:style>
  <w:style w:type="paragraph" w:customStyle="1" w:styleId="nextpages2">
    <w:name w:val="next_pages_2"/>
    <w:basedOn w:val="a1"/>
    <w:qFormat/>
    <w:rsid w:val="003E3DF3"/>
    <w:pPr>
      <w:spacing w:line="360" w:lineRule="auto"/>
      <w:ind w:left="720" w:right="240"/>
    </w:pPr>
    <w:rPr>
      <w:b/>
      <w:bCs/>
      <w:sz w:val="22"/>
      <w:szCs w:val="22"/>
    </w:rPr>
  </w:style>
  <w:style w:type="paragraph" w:customStyle="1" w:styleId="hplus">
    <w:name w:val="hplus"/>
    <w:basedOn w:val="a1"/>
    <w:qFormat/>
    <w:rsid w:val="003E3DF3"/>
    <w:pPr>
      <w:spacing w:beforeAutospacing="1" w:after="240"/>
    </w:pPr>
  </w:style>
  <w:style w:type="paragraph" w:customStyle="1" w:styleId="new">
    <w:name w:val="new"/>
    <w:basedOn w:val="a1"/>
    <w:qFormat/>
    <w:rsid w:val="003E3DF3"/>
  </w:style>
  <w:style w:type="paragraph" w:customStyle="1" w:styleId="newtext">
    <w:name w:val="new_text"/>
    <w:basedOn w:val="a1"/>
    <w:qFormat/>
    <w:rsid w:val="003E3DF3"/>
    <w:pPr>
      <w:pBdr>
        <w:top w:val="dotted" w:sz="6" w:space="10" w:color="CACACA"/>
        <w:left w:val="dotted" w:sz="6" w:space="29" w:color="CACACA"/>
        <w:bottom w:val="dotted" w:sz="6" w:space="10" w:color="CACACA"/>
        <w:right w:val="dotted" w:sz="6" w:space="14" w:color="CACACA"/>
      </w:pBdr>
      <w:shd w:val="clear" w:color="auto" w:fill="FAFAFA"/>
      <w:spacing w:before="72" w:after="240"/>
    </w:pPr>
  </w:style>
  <w:style w:type="paragraph" w:customStyle="1" w:styleId="quest">
    <w:name w:val="quest"/>
    <w:basedOn w:val="a1"/>
    <w:qFormat/>
    <w:rsid w:val="003E3DF3"/>
    <w:pPr>
      <w:pBdr>
        <w:top w:val="dotted" w:sz="6" w:space="10" w:color="CACACA"/>
      </w:pBdr>
      <w:spacing w:before="96" w:after="288"/>
      <w:ind w:left="480" w:right="240"/>
    </w:pPr>
  </w:style>
  <w:style w:type="paragraph" w:customStyle="1" w:styleId="questtext">
    <w:name w:val="quest_text"/>
    <w:basedOn w:val="a1"/>
    <w:qFormat/>
    <w:rsid w:val="003E3DF3"/>
    <w:pPr>
      <w:pBdr>
        <w:top w:val="dotted" w:sz="6" w:space="6" w:color="CACACA"/>
        <w:left w:val="dotted" w:sz="6" w:space="29" w:color="CACACA"/>
        <w:bottom w:val="dotted" w:sz="6" w:space="10" w:color="CACACA"/>
        <w:right w:val="dotted" w:sz="6" w:space="12" w:color="CACACA"/>
      </w:pBdr>
      <w:shd w:val="clear" w:color="auto" w:fill="FAFAFA"/>
      <w:spacing w:before="192" w:after="240"/>
      <w:ind w:firstLine="600"/>
      <w:jc w:val="both"/>
    </w:pPr>
  </w:style>
  <w:style w:type="paragraph" w:customStyle="1" w:styleId="text">
    <w:name w:val="text"/>
    <w:basedOn w:val="a1"/>
    <w:qFormat/>
    <w:rsid w:val="003E3DF3"/>
    <w:pPr>
      <w:pBdr>
        <w:top w:val="dotted" w:sz="6" w:space="18" w:color="AAAAAA"/>
        <w:left w:val="dotted" w:sz="6" w:space="24" w:color="AAAAAA"/>
        <w:bottom w:val="dotted" w:sz="6" w:space="0" w:color="AAAAAA"/>
        <w:right w:val="dotted" w:sz="6" w:space="24" w:color="AAAAAA"/>
      </w:pBdr>
      <w:shd w:val="clear" w:color="auto" w:fill="FAFAFA"/>
      <w:spacing w:before="120" w:after="480"/>
      <w:ind w:right="240"/>
    </w:pPr>
  </w:style>
  <w:style w:type="paragraph" w:customStyle="1" w:styleId="dwldref">
    <w:name w:val="dwld_ref"/>
    <w:basedOn w:val="a1"/>
    <w:qFormat/>
    <w:rsid w:val="003E3DF3"/>
    <w:pPr>
      <w:spacing w:before="48" w:after="480"/>
      <w:ind w:left="240"/>
      <w:jc w:val="right"/>
    </w:pPr>
    <w:rPr>
      <w:b/>
      <w:bCs/>
    </w:rPr>
  </w:style>
  <w:style w:type="paragraph" w:customStyle="1" w:styleId="xscroll">
    <w:name w:val="xscroll"/>
    <w:basedOn w:val="a1"/>
    <w:qFormat/>
    <w:rsid w:val="003E3DF3"/>
    <w:pPr>
      <w:jc w:val="center"/>
    </w:pPr>
  </w:style>
  <w:style w:type="paragraph" w:customStyle="1" w:styleId="main">
    <w:name w:val="main"/>
    <w:basedOn w:val="a1"/>
    <w:qFormat/>
    <w:rsid w:val="003E3DF3"/>
    <w:pPr>
      <w:spacing w:beforeAutospacing="1" w:after="240"/>
    </w:pPr>
  </w:style>
  <w:style w:type="paragraph" w:customStyle="1" w:styleId="m">
    <w:name w:val="m"/>
    <w:basedOn w:val="a1"/>
    <w:qFormat/>
    <w:rsid w:val="003E3DF3"/>
    <w:pPr>
      <w:spacing w:beforeAutospacing="1" w:after="240"/>
    </w:pPr>
  </w:style>
  <w:style w:type="paragraph" w:customStyle="1" w:styleId="m2">
    <w:name w:val="m2"/>
    <w:basedOn w:val="a1"/>
    <w:qFormat/>
    <w:rsid w:val="003E3DF3"/>
    <w:pPr>
      <w:spacing w:beforeAutospacing="1" w:after="240"/>
    </w:pPr>
  </w:style>
  <w:style w:type="paragraph" w:customStyle="1" w:styleId="select-2">
    <w:name w:val="select-2"/>
    <w:basedOn w:val="a1"/>
    <w:qFormat/>
    <w:rsid w:val="003E3DF3"/>
    <w:pPr>
      <w:shd w:val="clear" w:color="auto" w:fill="F3F3F3"/>
      <w:spacing w:before="360" w:after="360"/>
      <w:ind w:left="360" w:right="120"/>
    </w:pPr>
  </w:style>
  <w:style w:type="paragraph" w:customStyle="1" w:styleId="sel-info">
    <w:name w:val="sel-info"/>
    <w:basedOn w:val="a1"/>
    <w:qFormat/>
    <w:rsid w:val="003E3DF3"/>
    <w:pPr>
      <w:pBdr>
        <w:top w:val="dotted" w:sz="6" w:space="18" w:color="CCCCCC"/>
        <w:left w:val="dotted" w:sz="6" w:space="24" w:color="CCCCCC"/>
        <w:bottom w:val="dotted" w:sz="6" w:space="18" w:color="CCCCCC"/>
        <w:right w:val="dotted" w:sz="6" w:space="24" w:color="CCCCCC"/>
      </w:pBdr>
      <w:shd w:val="clear" w:color="auto" w:fill="EDFFD8"/>
      <w:spacing w:before="96" w:after="288"/>
      <w:ind w:left="720" w:right="720"/>
      <w:jc w:val="center"/>
    </w:pPr>
  </w:style>
  <w:style w:type="paragraph" w:customStyle="1" w:styleId="replay">
    <w:name w:val="replay"/>
    <w:basedOn w:val="a1"/>
    <w:qFormat/>
    <w:rsid w:val="003E3DF3"/>
    <w:pPr>
      <w:spacing w:before="240" w:after="240"/>
      <w:ind w:left="240" w:right="240"/>
      <w:jc w:val="center"/>
    </w:pPr>
  </w:style>
  <w:style w:type="paragraph" w:customStyle="1" w:styleId="u2">
    <w:name w:val="u2"/>
    <w:basedOn w:val="a1"/>
    <w:qFormat/>
    <w:rsid w:val="003E3DF3"/>
    <w:pPr>
      <w:pBdr>
        <w:bottom w:val="double" w:sz="6" w:space="0" w:color="008080"/>
      </w:pBdr>
      <w:spacing w:beforeAutospacing="1" w:after="240"/>
    </w:pPr>
  </w:style>
  <w:style w:type="paragraph" w:customStyle="1" w:styleId="art">
    <w:name w:val="art"/>
    <w:basedOn w:val="a1"/>
    <w:qFormat/>
    <w:rsid w:val="003E3DF3"/>
    <w:pPr>
      <w:spacing w:beforeAutospacing="1" w:after="240"/>
      <w:jc w:val="both"/>
    </w:pPr>
  </w:style>
  <w:style w:type="paragraph" w:customStyle="1" w:styleId="app-btn">
    <w:name w:val="app-btn"/>
    <w:basedOn w:val="a1"/>
    <w:qFormat/>
    <w:rsid w:val="003E3DF3"/>
    <w:pPr>
      <w:spacing w:beforeAutospacing="1" w:after="240"/>
    </w:pPr>
  </w:style>
  <w:style w:type="paragraph" w:customStyle="1" w:styleId="m-new">
    <w:name w:val="m-new"/>
    <w:basedOn w:val="a1"/>
    <w:qFormat/>
    <w:rsid w:val="003E3DF3"/>
    <w:pPr>
      <w:spacing w:beforeAutospacing="1" w:after="240"/>
    </w:pPr>
    <w:rPr>
      <w:b/>
      <w:bCs/>
      <w:color w:val="009900"/>
    </w:rPr>
  </w:style>
  <w:style w:type="paragraph" w:customStyle="1" w:styleId="fin-color-1">
    <w:name w:val="fin-color-1"/>
    <w:basedOn w:val="a1"/>
    <w:qFormat/>
    <w:rsid w:val="003E3DF3"/>
    <w:pPr>
      <w:shd w:val="clear" w:color="auto" w:fill="7878F0"/>
      <w:spacing w:beforeAutospacing="1" w:after="240"/>
      <w:ind w:left="240"/>
    </w:pPr>
  </w:style>
  <w:style w:type="paragraph" w:customStyle="1" w:styleId="fin-color-2">
    <w:name w:val="fin-color-2"/>
    <w:basedOn w:val="a1"/>
    <w:qFormat/>
    <w:rsid w:val="003E3DF3"/>
    <w:pPr>
      <w:shd w:val="clear" w:color="auto" w:fill="A2E3E3"/>
      <w:spacing w:beforeAutospacing="1" w:after="240"/>
      <w:ind w:left="240"/>
    </w:pPr>
  </w:style>
  <w:style w:type="paragraph" w:customStyle="1" w:styleId="fin-color-3">
    <w:name w:val="fin-color-3"/>
    <w:basedOn w:val="a1"/>
    <w:qFormat/>
    <w:rsid w:val="003E3DF3"/>
    <w:pPr>
      <w:shd w:val="clear" w:color="auto" w:fill="7E1F5E"/>
      <w:spacing w:beforeAutospacing="1" w:after="240"/>
      <w:ind w:left="240"/>
    </w:pPr>
  </w:style>
  <w:style w:type="paragraph" w:customStyle="1" w:styleId="fin-color-4">
    <w:name w:val="fin-color-4"/>
    <w:basedOn w:val="a1"/>
    <w:qFormat/>
    <w:rsid w:val="003E3DF3"/>
    <w:pPr>
      <w:shd w:val="clear" w:color="auto" w:fill="3F0055"/>
      <w:spacing w:beforeAutospacing="1" w:after="240"/>
      <w:ind w:left="240"/>
    </w:pPr>
  </w:style>
  <w:style w:type="paragraph" w:customStyle="1" w:styleId="fin-color-5">
    <w:name w:val="fin-color-5"/>
    <w:basedOn w:val="a1"/>
    <w:qFormat/>
    <w:rsid w:val="003E3DF3"/>
    <w:pPr>
      <w:shd w:val="clear" w:color="auto" w:fill="FCFC9E"/>
      <w:spacing w:beforeAutospacing="1" w:after="240"/>
      <w:ind w:left="240"/>
    </w:pPr>
  </w:style>
  <w:style w:type="paragraph" w:customStyle="1" w:styleId="red">
    <w:name w:val="red"/>
    <w:basedOn w:val="a1"/>
    <w:qFormat/>
    <w:rsid w:val="003E3DF3"/>
    <w:pPr>
      <w:spacing w:beforeAutospacing="1" w:after="240"/>
    </w:pPr>
    <w:rPr>
      <w:color w:val="CC0000"/>
    </w:rPr>
  </w:style>
  <w:style w:type="paragraph" w:customStyle="1" w:styleId="green">
    <w:name w:val="green"/>
    <w:basedOn w:val="a1"/>
    <w:qFormat/>
    <w:rsid w:val="003E3DF3"/>
    <w:pPr>
      <w:spacing w:beforeAutospacing="1" w:after="240"/>
    </w:pPr>
    <w:rPr>
      <w:color w:val="009900"/>
    </w:rPr>
  </w:style>
  <w:style w:type="paragraph" w:customStyle="1" w:styleId="blue">
    <w:name w:val="blue"/>
    <w:basedOn w:val="a1"/>
    <w:qFormat/>
    <w:rsid w:val="003E3DF3"/>
    <w:pPr>
      <w:spacing w:beforeAutospacing="1" w:after="240"/>
    </w:pPr>
    <w:rPr>
      <w:color w:val="0000CC"/>
    </w:rPr>
  </w:style>
  <w:style w:type="paragraph" w:customStyle="1" w:styleId="f2">
    <w:name w:val="f2"/>
    <w:basedOn w:val="a1"/>
    <w:qFormat/>
    <w:rsid w:val="003E3DF3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7F7F7"/>
      <w:spacing w:before="288" w:after="288"/>
    </w:pPr>
  </w:style>
  <w:style w:type="paragraph" w:customStyle="1" w:styleId="w10">
    <w:name w:val="w10"/>
    <w:basedOn w:val="a1"/>
    <w:qFormat/>
    <w:rsid w:val="003E3DF3"/>
    <w:pPr>
      <w:spacing w:beforeAutospacing="1" w:after="240"/>
    </w:pPr>
  </w:style>
  <w:style w:type="paragraph" w:customStyle="1" w:styleId="w20">
    <w:name w:val="w20"/>
    <w:basedOn w:val="a1"/>
    <w:qFormat/>
    <w:rsid w:val="003E3DF3"/>
    <w:pPr>
      <w:spacing w:beforeAutospacing="1" w:after="240"/>
    </w:pPr>
  </w:style>
  <w:style w:type="paragraph" w:customStyle="1" w:styleId="w30">
    <w:name w:val="w30"/>
    <w:basedOn w:val="a1"/>
    <w:qFormat/>
    <w:rsid w:val="003E3DF3"/>
    <w:pPr>
      <w:spacing w:beforeAutospacing="1" w:after="240"/>
    </w:pPr>
  </w:style>
  <w:style w:type="paragraph" w:customStyle="1" w:styleId="w40">
    <w:name w:val="w40"/>
    <w:basedOn w:val="a1"/>
    <w:qFormat/>
    <w:rsid w:val="003E3DF3"/>
    <w:pPr>
      <w:spacing w:beforeAutospacing="1" w:after="240"/>
    </w:pPr>
  </w:style>
  <w:style w:type="paragraph" w:customStyle="1" w:styleId="w60">
    <w:name w:val="w60"/>
    <w:basedOn w:val="a1"/>
    <w:qFormat/>
    <w:rsid w:val="003E3DF3"/>
    <w:pPr>
      <w:spacing w:beforeAutospacing="1" w:after="240"/>
    </w:pPr>
  </w:style>
  <w:style w:type="paragraph" w:customStyle="1" w:styleId="sel-another">
    <w:name w:val="sel-another"/>
    <w:basedOn w:val="a1"/>
    <w:qFormat/>
    <w:rsid w:val="003E3DF3"/>
    <w:pPr>
      <w:pBdr>
        <w:top w:val="dotted" w:sz="6" w:space="18" w:color="CCCCCC"/>
        <w:left w:val="dotted" w:sz="6" w:space="12" w:color="CCCCCC"/>
        <w:bottom w:val="dotted" w:sz="6" w:space="18" w:color="CCCCCC"/>
        <w:right w:val="dotted" w:sz="6" w:space="12" w:color="CCCCCC"/>
      </w:pBdr>
      <w:shd w:val="clear" w:color="auto" w:fill="EDFFD8"/>
      <w:spacing w:before="240" w:after="240"/>
      <w:ind w:left="1200" w:right="1200"/>
      <w:jc w:val="center"/>
    </w:pPr>
    <w:rPr>
      <w:sz w:val="29"/>
      <w:szCs w:val="29"/>
    </w:rPr>
  </w:style>
  <w:style w:type="paragraph" w:customStyle="1" w:styleId="panel">
    <w:name w:val="panel"/>
    <w:basedOn w:val="a1"/>
    <w:qFormat/>
    <w:rsid w:val="003E3DF3"/>
    <w:pPr>
      <w:pBdr>
        <w:bottom w:val="single" w:sz="6" w:space="0" w:color="CCCCCC"/>
      </w:pBdr>
      <w:shd w:val="clear" w:color="auto" w:fill="FAFAFA"/>
      <w:spacing w:before="240" w:after="240"/>
    </w:pPr>
  </w:style>
  <w:style w:type="paragraph" w:customStyle="1" w:styleId="uni-header">
    <w:name w:val="uni-header"/>
    <w:basedOn w:val="a1"/>
    <w:qFormat/>
    <w:rsid w:val="003E3DF3"/>
    <w:pPr>
      <w:shd w:val="clear" w:color="auto" w:fill="AF0A0A"/>
      <w:spacing w:beforeAutospacing="1" w:after="240"/>
      <w:textAlignment w:val="center"/>
    </w:pPr>
    <w:rPr>
      <w:sz w:val="22"/>
      <w:szCs w:val="22"/>
    </w:rPr>
  </w:style>
  <w:style w:type="paragraph" w:customStyle="1" w:styleId="uni-menu-top">
    <w:name w:val="uni-menu-top"/>
    <w:basedOn w:val="a1"/>
    <w:qFormat/>
    <w:rsid w:val="003E3DF3"/>
    <w:pPr>
      <w:pBdr>
        <w:top w:val="single" w:sz="6" w:space="1" w:color="DDDDDD"/>
        <w:left w:val="single" w:sz="6" w:space="1" w:color="DDDDDD"/>
        <w:bottom w:val="single" w:sz="6" w:space="2" w:color="DDDDDD"/>
        <w:right w:val="single" w:sz="6" w:space="1" w:color="DDDDDD"/>
      </w:pBdr>
      <w:shd w:val="clear" w:color="auto" w:fill="FAFAFA"/>
      <w:spacing w:beforeAutospacing="1" w:after="240"/>
      <w:textAlignment w:val="center"/>
    </w:pPr>
    <w:rPr>
      <w:b/>
      <w:bCs/>
    </w:rPr>
  </w:style>
  <w:style w:type="paragraph" w:customStyle="1" w:styleId="menushort">
    <w:name w:val="menu_short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pginfo">
    <w:name w:val="pginfo"/>
    <w:basedOn w:val="a1"/>
    <w:qFormat/>
    <w:rsid w:val="003E3DF3"/>
    <w:pPr>
      <w:spacing w:beforeAutospacing="1" w:after="240"/>
      <w:jc w:val="center"/>
    </w:pPr>
    <w:rPr>
      <w:color w:val="DADADA"/>
      <w:sz w:val="17"/>
      <w:szCs w:val="17"/>
    </w:rPr>
  </w:style>
  <w:style w:type="paragraph" w:customStyle="1" w:styleId="uni-menu-nav-sm">
    <w:name w:val="uni-menu-nav-sm"/>
    <w:basedOn w:val="a1"/>
    <w:qFormat/>
    <w:rsid w:val="003E3DF3"/>
    <w:pPr>
      <w:pBdr>
        <w:top w:val="single" w:sz="6" w:space="0" w:color="AAAAAA"/>
        <w:left w:val="single" w:sz="6" w:space="3" w:color="AAAAAA"/>
        <w:bottom w:val="single" w:sz="6" w:space="0" w:color="AAAAAA"/>
        <w:right w:val="single" w:sz="6" w:space="2" w:color="AAAAAA"/>
      </w:pBdr>
      <w:shd w:val="clear" w:color="auto" w:fill="EEEEFF"/>
      <w:spacing w:beforeAutospacing="1" w:after="240"/>
    </w:pPr>
    <w:rPr>
      <w:color w:val="008000"/>
    </w:rPr>
  </w:style>
  <w:style w:type="paragraph" w:customStyle="1" w:styleId="fast-srch">
    <w:name w:val="fast-srch"/>
    <w:basedOn w:val="a1"/>
    <w:qFormat/>
    <w:rsid w:val="003E3DF3"/>
    <w:pPr>
      <w:spacing w:before="168" w:after="240"/>
    </w:pPr>
  </w:style>
  <w:style w:type="paragraph" w:customStyle="1" w:styleId="fast-srch-frame">
    <w:name w:val="fast-srch-frame"/>
    <w:basedOn w:val="a1"/>
    <w:qFormat/>
    <w:rsid w:val="003E3DF3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jc w:val="right"/>
    </w:pPr>
  </w:style>
  <w:style w:type="paragraph" w:customStyle="1" w:styleId="icon-search">
    <w:name w:val="icon-search"/>
    <w:basedOn w:val="a1"/>
    <w:qFormat/>
    <w:rsid w:val="003E3DF3"/>
    <w:pPr>
      <w:spacing w:beforeAutospacing="1" w:after="240"/>
    </w:pPr>
  </w:style>
  <w:style w:type="paragraph" w:customStyle="1" w:styleId="block-resume">
    <w:name w:val="block-resume"/>
    <w:basedOn w:val="a1"/>
    <w:qFormat/>
    <w:rsid w:val="003E3DF3"/>
    <w:pPr>
      <w:pBdr>
        <w:top w:val="dashed" w:sz="6" w:space="12" w:color="CCCCCC"/>
        <w:left w:val="dashed" w:sz="6" w:space="30" w:color="CCCCCC"/>
        <w:bottom w:val="dashed" w:sz="6" w:space="12" w:color="CCCCCC"/>
        <w:right w:val="dashed" w:sz="6" w:space="30" w:color="CCCCCC"/>
      </w:pBdr>
      <w:shd w:val="clear" w:color="auto" w:fill="F7FFF7"/>
      <w:spacing w:before="240" w:after="240"/>
      <w:jc w:val="center"/>
    </w:pPr>
    <w:rPr>
      <w:color w:val="555555"/>
      <w:sz w:val="28"/>
      <w:szCs w:val="28"/>
    </w:rPr>
  </w:style>
  <w:style w:type="paragraph" w:customStyle="1" w:styleId="uni-container">
    <w:name w:val="uni-container"/>
    <w:basedOn w:val="a1"/>
    <w:qFormat/>
    <w:rsid w:val="003E3DF3"/>
  </w:style>
  <w:style w:type="paragraph" w:customStyle="1" w:styleId="uni-menu">
    <w:name w:val="uni-menu"/>
    <w:basedOn w:val="a1"/>
    <w:qFormat/>
    <w:rsid w:val="003E3DF3"/>
    <w:pPr>
      <w:spacing w:beforeAutospacing="1" w:after="240"/>
    </w:pPr>
  </w:style>
  <w:style w:type="paragraph" w:customStyle="1" w:styleId="uni-unit">
    <w:name w:val="uni-unit"/>
    <w:basedOn w:val="a1"/>
    <w:qFormat/>
    <w:rsid w:val="003E3DF3"/>
    <w:pPr>
      <w:spacing w:beforeAutospacing="1" w:after="240"/>
    </w:pPr>
  </w:style>
  <w:style w:type="paragraph" w:customStyle="1" w:styleId="split-ref">
    <w:name w:val="split-ref"/>
    <w:basedOn w:val="a1"/>
    <w:qFormat/>
    <w:rsid w:val="003E3DF3"/>
    <w:pPr>
      <w:spacing w:beforeAutospacing="1" w:after="240" w:line="480" w:lineRule="auto"/>
    </w:pPr>
  </w:style>
  <w:style w:type="paragraph" w:customStyle="1" w:styleId="noindent">
    <w:name w:val="noindent"/>
    <w:basedOn w:val="a1"/>
    <w:qFormat/>
    <w:rsid w:val="003E3DF3"/>
    <w:pPr>
      <w:spacing w:beforeAutospacing="1" w:after="240"/>
    </w:pPr>
  </w:style>
  <w:style w:type="paragraph" w:customStyle="1" w:styleId="dlist">
    <w:name w:val="dlist"/>
    <w:basedOn w:val="a1"/>
    <w:qFormat/>
    <w:rsid w:val="003E3DF3"/>
    <w:pPr>
      <w:spacing w:beforeAutospacing="1" w:after="240"/>
    </w:pPr>
  </w:style>
  <w:style w:type="paragraph" w:customStyle="1" w:styleId="head">
    <w:name w:val="head"/>
    <w:basedOn w:val="a1"/>
    <w:qFormat/>
    <w:rsid w:val="003E3DF3"/>
    <w:pPr>
      <w:spacing w:beforeAutospacing="1" w:after="240"/>
    </w:pPr>
  </w:style>
  <w:style w:type="paragraph" w:customStyle="1" w:styleId="body">
    <w:name w:val="body"/>
    <w:basedOn w:val="a1"/>
    <w:qFormat/>
    <w:rsid w:val="003E3DF3"/>
    <w:pPr>
      <w:spacing w:beforeAutospacing="1" w:after="240"/>
    </w:pPr>
  </w:style>
  <w:style w:type="paragraph" w:customStyle="1" w:styleId="item">
    <w:name w:val="item"/>
    <w:basedOn w:val="a1"/>
    <w:qFormat/>
    <w:rsid w:val="003E3DF3"/>
    <w:pPr>
      <w:spacing w:beforeAutospacing="1" w:after="240"/>
    </w:pPr>
  </w:style>
  <w:style w:type="paragraph" w:customStyle="1" w:styleId="select">
    <w:name w:val="select"/>
    <w:basedOn w:val="a1"/>
    <w:qFormat/>
    <w:rsid w:val="003E3DF3"/>
    <w:pPr>
      <w:spacing w:beforeAutospacing="1" w:after="240"/>
    </w:pPr>
  </w:style>
  <w:style w:type="paragraph" w:customStyle="1" w:styleId="m-online">
    <w:name w:val="m-online"/>
    <w:basedOn w:val="a1"/>
    <w:qFormat/>
    <w:rsid w:val="003E3DF3"/>
    <w:pPr>
      <w:spacing w:beforeAutospacing="1" w:after="240"/>
    </w:pPr>
  </w:style>
  <w:style w:type="paragraph" w:customStyle="1" w:styleId="m-kff">
    <w:name w:val="m-kff"/>
    <w:basedOn w:val="a1"/>
    <w:qFormat/>
    <w:rsid w:val="003E3DF3"/>
    <w:pPr>
      <w:spacing w:beforeAutospacing="1" w:after="240"/>
    </w:pPr>
  </w:style>
  <w:style w:type="paragraph" w:customStyle="1" w:styleId="m-lib">
    <w:name w:val="m-lib"/>
    <w:basedOn w:val="a1"/>
    <w:qFormat/>
    <w:rsid w:val="003E3DF3"/>
    <w:pPr>
      <w:spacing w:beforeAutospacing="1" w:after="240"/>
    </w:pPr>
  </w:style>
  <w:style w:type="paragraph" w:customStyle="1" w:styleId="m-fin">
    <w:name w:val="m-fin"/>
    <w:basedOn w:val="a1"/>
    <w:qFormat/>
    <w:rsid w:val="003E3DF3"/>
    <w:pPr>
      <w:spacing w:beforeAutospacing="1" w:after="240"/>
    </w:pPr>
  </w:style>
  <w:style w:type="paragraph" w:customStyle="1" w:styleId="m-sell">
    <w:name w:val="m-sell"/>
    <w:basedOn w:val="a1"/>
    <w:qFormat/>
    <w:rsid w:val="003E3DF3"/>
    <w:pPr>
      <w:spacing w:beforeAutospacing="1" w:after="240"/>
    </w:pPr>
  </w:style>
  <w:style w:type="paragraph" w:customStyle="1" w:styleId="m-red">
    <w:name w:val="m-red"/>
    <w:basedOn w:val="a1"/>
    <w:qFormat/>
    <w:rsid w:val="003E3DF3"/>
    <w:pPr>
      <w:spacing w:beforeAutospacing="1" w:after="240"/>
    </w:pPr>
  </w:style>
  <w:style w:type="paragraph" w:customStyle="1" w:styleId="m-green">
    <w:name w:val="m-green"/>
    <w:basedOn w:val="a1"/>
    <w:qFormat/>
    <w:rsid w:val="003E3DF3"/>
    <w:pPr>
      <w:spacing w:beforeAutospacing="1" w:after="240"/>
    </w:pPr>
  </w:style>
  <w:style w:type="paragraph" w:customStyle="1" w:styleId="m-blue">
    <w:name w:val="m-blue"/>
    <w:basedOn w:val="a1"/>
    <w:qFormat/>
    <w:rsid w:val="003E3DF3"/>
    <w:pPr>
      <w:spacing w:beforeAutospacing="1" w:after="240"/>
    </w:pPr>
  </w:style>
  <w:style w:type="paragraph" w:customStyle="1" w:styleId="more">
    <w:name w:val="more"/>
    <w:basedOn w:val="a1"/>
    <w:qFormat/>
    <w:rsid w:val="003E3DF3"/>
    <w:pPr>
      <w:spacing w:beforeAutospacing="1" w:after="240"/>
    </w:pPr>
  </w:style>
  <w:style w:type="paragraph" w:customStyle="1" w:styleId="frame">
    <w:name w:val="frame"/>
    <w:basedOn w:val="a1"/>
    <w:qFormat/>
    <w:rsid w:val="003E3DF3"/>
    <w:pPr>
      <w:spacing w:beforeAutospacing="1" w:after="240"/>
    </w:pPr>
  </w:style>
  <w:style w:type="paragraph" w:customStyle="1" w:styleId="h1">
    <w:name w:val="h1"/>
    <w:basedOn w:val="a1"/>
    <w:qFormat/>
    <w:rsid w:val="003E3DF3"/>
    <w:pPr>
      <w:spacing w:beforeAutospacing="1" w:after="240"/>
    </w:pPr>
  </w:style>
  <w:style w:type="paragraph" w:customStyle="1" w:styleId="h2">
    <w:name w:val="h2"/>
    <w:basedOn w:val="a1"/>
    <w:qFormat/>
    <w:rsid w:val="003E3DF3"/>
    <w:pPr>
      <w:spacing w:beforeAutospacing="1" w:after="240"/>
    </w:pPr>
  </w:style>
  <w:style w:type="paragraph" w:customStyle="1" w:styleId="tm">
    <w:name w:val="tm"/>
    <w:basedOn w:val="a1"/>
    <w:qFormat/>
    <w:rsid w:val="003E3DF3"/>
    <w:pPr>
      <w:spacing w:beforeAutospacing="1" w:after="240"/>
    </w:pPr>
  </w:style>
  <w:style w:type="paragraph" w:customStyle="1" w:styleId="btn">
    <w:name w:val="btn"/>
    <w:basedOn w:val="a1"/>
    <w:qFormat/>
    <w:rsid w:val="003E3DF3"/>
    <w:pPr>
      <w:spacing w:beforeAutospacing="1" w:after="240"/>
    </w:pPr>
  </w:style>
  <w:style w:type="paragraph" w:customStyle="1" w:styleId="uni-menu-content">
    <w:name w:val="uni-menu-content"/>
    <w:basedOn w:val="a1"/>
    <w:qFormat/>
    <w:rsid w:val="003E3DF3"/>
    <w:pPr>
      <w:spacing w:beforeAutospacing="1" w:after="240"/>
    </w:pPr>
  </w:style>
  <w:style w:type="paragraph" w:customStyle="1" w:styleId="uni-content">
    <w:name w:val="uni-content"/>
    <w:basedOn w:val="a1"/>
    <w:qFormat/>
    <w:rsid w:val="003E3DF3"/>
    <w:pPr>
      <w:spacing w:beforeAutospacing="1" w:after="240"/>
    </w:pPr>
  </w:style>
  <w:style w:type="paragraph" w:customStyle="1" w:styleId="app-info">
    <w:name w:val="app-info"/>
    <w:basedOn w:val="a1"/>
    <w:qFormat/>
    <w:rsid w:val="003E3DF3"/>
    <w:pPr>
      <w:spacing w:beforeAutospacing="1" w:after="240"/>
    </w:pPr>
  </w:style>
  <w:style w:type="paragraph" w:customStyle="1" w:styleId="c2">
    <w:name w:val="c2"/>
    <w:basedOn w:val="a1"/>
    <w:qFormat/>
    <w:rsid w:val="003E3DF3"/>
    <w:pPr>
      <w:spacing w:beforeAutospacing="1" w:after="240"/>
    </w:pPr>
  </w:style>
  <w:style w:type="paragraph" w:customStyle="1" w:styleId="c3">
    <w:name w:val="c3"/>
    <w:basedOn w:val="a1"/>
    <w:qFormat/>
    <w:rsid w:val="003E3DF3"/>
    <w:pPr>
      <w:spacing w:beforeAutospacing="1" w:after="240"/>
    </w:pPr>
  </w:style>
  <w:style w:type="paragraph" w:customStyle="1" w:styleId="const">
    <w:name w:val="const"/>
    <w:basedOn w:val="a1"/>
    <w:qFormat/>
    <w:rsid w:val="003E3DF3"/>
    <w:pPr>
      <w:spacing w:beforeAutospacing="1" w:after="240"/>
    </w:pPr>
  </w:style>
  <w:style w:type="paragraph" w:customStyle="1" w:styleId="not-const">
    <w:name w:val="not-const"/>
    <w:basedOn w:val="a1"/>
    <w:qFormat/>
    <w:rsid w:val="003E3DF3"/>
    <w:pPr>
      <w:spacing w:beforeAutospacing="1" w:after="240"/>
    </w:pPr>
  </w:style>
  <w:style w:type="paragraph" w:customStyle="1" w:styleId="c1">
    <w:name w:val="c1"/>
    <w:basedOn w:val="a1"/>
    <w:qFormat/>
    <w:rsid w:val="003E3DF3"/>
    <w:pPr>
      <w:spacing w:beforeAutospacing="1" w:after="240"/>
    </w:pPr>
  </w:style>
  <w:style w:type="paragraph" w:customStyle="1" w:styleId="noindent1">
    <w:name w:val="noindent1"/>
    <w:basedOn w:val="a1"/>
    <w:qFormat/>
    <w:rsid w:val="003E3DF3"/>
    <w:pPr>
      <w:spacing w:beforeAutospacing="1" w:after="240"/>
    </w:pPr>
  </w:style>
  <w:style w:type="paragraph" w:customStyle="1" w:styleId="sel1">
    <w:name w:val="sel1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app-btn1">
    <w:name w:val="app-btn1"/>
    <w:basedOn w:val="a1"/>
    <w:qFormat/>
    <w:rsid w:val="003E3DF3"/>
    <w:pPr>
      <w:spacing w:beforeAutospacing="1" w:after="240"/>
    </w:pPr>
  </w:style>
  <w:style w:type="paragraph" w:customStyle="1" w:styleId="dlist1">
    <w:name w:val="dlist1"/>
    <w:basedOn w:val="a1"/>
    <w:qFormat/>
    <w:rsid w:val="003E3DF3"/>
    <w:pPr>
      <w:spacing w:beforeAutospacing="1" w:after="240"/>
    </w:pPr>
  </w:style>
  <w:style w:type="paragraph" w:customStyle="1" w:styleId="head1">
    <w:name w:val="head1"/>
    <w:basedOn w:val="a1"/>
    <w:qFormat/>
    <w:rsid w:val="003E3DF3"/>
    <w:pPr>
      <w:shd w:val="clear" w:color="auto" w:fill="993333"/>
    </w:pPr>
    <w:rPr>
      <w:b/>
      <w:bCs/>
      <w:caps/>
      <w:color w:val="FFFFFF"/>
    </w:rPr>
  </w:style>
  <w:style w:type="paragraph" w:customStyle="1" w:styleId="body1">
    <w:name w:val="body1"/>
    <w:basedOn w:val="a1"/>
    <w:qFormat/>
    <w:rsid w:val="003E3DF3"/>
    <w:pPr>
      <w:spacing w:beforeAutospacing="1" w:after="240"/>
    </w:pPr>
  </w:style>
  <w:style w:type="paragraph" w:customStyle="1" w:styleId="item1">
    <w:name w:val="item1"/>
    <w:basedOn w:val="a1"/>
    <w:qFormat/>
    <w:rsid w:val="003E3DF3"/>
    <w:pPr>
      <w:pBdr>
        <w:bottom w:val="single" w:sz="6" w:space="2" w:color="EEEEEE"/>
      </w:pBdr>
      <w:spacing w:beforeAutospacing="1" w:after="240"/>
    </w:pPr>
  </w:style>
  <w:style w:type="paragraph" w:customStyle="1" w:styleId="select1">
    <w:name w:val="select1"/>
    <w:basedOn w:val="a1"/>
    <w:qFormat/>
    <w:rsid w:val="003E3DF3"/>
    <w:pPr>
      <w:spacing w:beforeAutospacing="1" w:after="240"/>
    </w:pPr>
    <w:rPr>
      <w:color w:val="5C5C5C"/>
    </w:rPr>
  </w:style>
  <w:style w:type="paragraph" w:customStyle="1" w:styleId="m-online1">
    <w:name w:val="m-online1"/>
    <w:basedOn w:val="a1"/>
    <w:qFormat/>
    <w:rsid w:val="003E3DF3"/>
    <w:pPr>
      <w:spacing w:beforeAutospacing="1" w:after="240"/>
    </w:pPr>
  </w:style>
  <w:style w:type="paragraph" w:customStyle="1" w:styleId="m-kff1">
    <w:name w:val="m-kff1"/>
    <w:basedOn w:val="a1"/>
    <w:qFormat/>
    <w:rsid w:val="003E3DF3"/>
    <w:pPr>
      <w:spacing w:beforeAutospacing="1" w:after="240"/>
    </w:pPr>
  </w:style>
  <w:style w:type="paragraph" w:customStyle="1" w:styleId="m-lib1">
    <w:name w:val="m-lib1"/>
    <w:basedOn w:val="a1"/>
    <w:qFormat/>
    <w:rsid w:val="003E3DF3"/>
    <w:pPr>
      <w:spacing w:beforeAutospacing="1" w:after="240"/>
    </w:pPr>
  </w:style>
  <w:style w:type="paragraph" w:customStyle="1" w:styleId="m-fin1">
    <w:name w:val="m-fin1"/>
    <w:basedOn w:val="a1"/>
    <w:qFormat/>
    <w:rsid w:val="003E3DF3"/>
    <w:pPr>
      <w:spacing w:beforeAutospacing="1" w:after="240"/>
    </w:pPr>
  </w:style>
  <w:style w:type="paragraph" w:customStyle="1" w:styleId="m-sell1">
    <w:name w:val="m-sell1"/>
    <w:basedOn w:val="a1"/>
    <w:qFormat/>
    <w:rsid w:val="003E3DF3"/>
    <w:pPr>
      <w:spacing w:beforeAutospacing="1" w:after="240"/>
    </w:pPr>
  </w:style>
  <w:style w:type="paragraph" w:customStyle="1" w:styleId="m-red1">
    <w:name w:val="m-red1"/>
    <w:basedOn w:val="a1"/>
    <w:qFormat/>
    <w:rsid w:val="003E3DF3"/>
    <w:pPr>
      <w:spacing w:beforeAutospacing="1" w:after="240"/>
    </w:pPr>
  </w:style>
  <w:style w:type="paragraph" w:customStyle="1" w:styleId="m-green1">
    <w:name w:val="m-green1"/>
    <w:basedOn w:val="a1"/>
    <w:qFormat/>
    <w:rsid w:val="003E3DF3"/>
    <w:pPr>
      <w:spacing w:beforeAutospacing="1" w:after="240"/>
    </w:pPr>
  </w:style>
  <w:style w:type="paragraph" w:customStyle="1" w:styleId="m-blue1">
    <w:name w:val="m-blue1"/>
    <w:basedOn w:val="a1"/>
    <w:qFormat/>
    <w:rsid w:val="003E3DF3"/>
    <w:pPr>
      <w:spacing w:beforeAutospacing="1" w:after="240"/>
    </w:pPr>
  </w:style>
  <w:style w:type="paragraph" w:customStyle="1" w:styleId="new1">
    <w:name w:val="new1"/>
    <w:basedOn w:val="a1"/>
    <w:qFormat/>
    <w:rsid w:val="003E3DF3"/>
    <w:rPr>
      <w:b/>
      <w:bCs/>
      <w:color w:val="0000FF"/>
      <w:sz w:val="19"/>
      <w:szCs w:val="19"/>
    </w:rPr>
  </w:style>
  <w:style w:type="paragraph" w:customStyle="1" w:styleId="more1">
    <w:name w:val="more1"/>
    <w:basedOn w:val="a1"/>
    <w:qFormat/>
    <w:rsid w:val="003E3DF3"/>
    <w:pPr>
      <w:jc w:val="right"/>
    </w:pPr>
    <w:rPr>
      <w:sz w:val="19"/>
      <w:szCs w:val="19"/>
    </w:rPr>
  </w:style>
  <w:style w:type="paragraph" w:customStyle="1" w:styleId="frame2">
    <w:name w:val="frame2"/>
    <w:basedOn w:val="a1"/>
    <w:qFormat/>
    <w:rsid w:val="003E3DF3"/>
    <w:pPr>
      <w:spacing w:before="120" w:after="120"/>
      <w:ind w:left="240" w:right="240"/>
    </w:pPr>
  </w:style>
  <w:style w:type="paragraph" w:customStyle="1" w:styleId="h11">
    <w:name w:val="h11"/>
    <w:basedOn w:val="a1"/>
    <w:qFormat/>
    <w:rsid w:val="003E3DF3"/>
    <w:pPr>
      <w:spacing w:before="120" w:after="240"/>
    </w:pPr>
  </w:style>
  <w:style w:type="paragraph" w:customStyle="1" w:styleId="h21">
    <w:name w:val="h21"/>
    <w:basedOn w:val="a1"/>
    <w:qFormat/>
    <w:rsid w:val="003E3DF3"/>
    <w:rPr>
      <w:b/>
      <w:bCs/>
      <w:color w:val="EFE0E0"/>
      <w:sz w:val="22"/>
      <w:szCs w:val="22"/>
    </w:rPr>
  </w:style>
  <w:style w:type="paragraph" w:customStyle="1" w:styleId="tm1">
    <w:name w:val="tm1"/>
    <w:basedOn w:val="a1"/>
    <w:qFormat/>
    <w:rsid w:val="003E3DF3"/>
    <w:pPr>
      <w:pBdr>
        <w:top w:val="single" w:sz="2" w:space="6" w:color="FFFFFF"/>
        <w:left w:val="single" w:sz="2" w:space="6" w:color="FFFFFF"/>
        <w:bottom w:val="single" w:sz="2" w:space="6" w:color="FFFFFF"/>
        <w:right w:val="single" w:sz="2" w:space="6" w:color="FFFFFF"/>
      </w:pBdr>
    </w:pPr>
    <w:rPr>
      <w:color w:val="FFFFFF"/>
    </w:rPr>
  </w:style>
  <w:style w:type="paragraph" w:customStyle="1" w:styleId="c21">
    <w:name w:val="c21"/>
    <w:basedOn w:val="a1"/>
    <w:qFormat/>
    <w:rsid w:val="003E3DF3"/>
    <w:pPr>
      <w:spacing w:beforeAutospacing="1" w:after="240"/>
      <w:jc w:val="center"/>
      <w:textAlignment w:val="center"/>
    </w:pPr>
    <w:rPr>
      <w:i/>
      <w:iCs/>
      <w:vanish/>
      <w:sz w:val="30"/>
      <w:szCs w:val="30"/>
    </w:rPr>
  </w:style>
  <w:style w:type="paragraph" w:customStyle="1" w:styleId="c31">
    <w:name w:val="c31"/>
    <w:basedOn w:val="a1"/>
    <w:qFormat/>
    <w:rsid w:val="003E3DF3"/>
    <w:pPr>
      <w:spacing w:beforeAutospacing="1" w:after="240"/>
      <w:jc w:val="center"/>
    </w:pPr>
  </w:style>
  <w:style w:type="paragraph" w:customStyle="1" w:styleId="const1">
    <w:name w:val="const1"/>
    <w:basedOn w:val="a1"/>
    <w:qFormat/>
    <w:rsid w:val="003E3DF3"/>
    <w:pPr>
      <w:spacing w:beforeAutospacing="1" w:after="240"/>
    </w:pPr>
  </w:style>
  <w:style w:type="paragraph" w:customStyle="1" w:styleId="not-const1">
    <w:name w:val="not-const1"/>
    <w:basedOn w:val="a1"/>
    <w:qFormat/>
    <w:rsid w:val="003E3DF3"/>
    <w:pPr>
      <w:spacing w:beforeAutospacing="1" w:after="240"/>
    </w:pPr>
  </w:style>
  <w:style w:type="paragraph" w:customStyle="1" w:styleId="text1">
    <w:name w:val="text1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btn1">
    <w:name w:val="btn1"/>
    <w:basedOn w:val="a1"/>
    <w:qFormat/>
    <w:rsid w:val="003E3DF3"/>
    <w:pPr>
      <w:pBdr>
        <w:top w:val="single" w:sz="6" w:space="4" w:color="888888"/>
        <w:left w:val="single" w:sz="6" w:space="6" w:color="888888"/>
        <w:bottom w:val="single" w:sz="6" w:space="4" w:color="888888"/>
        <w:right w:val="single" w:sz="6" w:space="6" w:color="888888"/>
      </w:pBdr>
      <w:spacing w:beforeAutospacing="1" w:after="240"/>
    </w:pPr>
  </w:style>
  <w:style w:type="paragraph" w:customStyle="1" w:styleId="uni-menu-content1">
    <w:name w:val="uni-menu-content1"/>
    <w:basedOn w:val="a1"/>
    <w:qFormat/>
    <w:rsid w:val="003E3DF3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AFAFA"/>
      <w:spacing w:beforeAutospacing="1" w:after="240"/>
    </w:pPr>
  </w:style>
  <w:style w:type="paragraph" w:customStyle="1" w:styleId="uni-content1">
    <w:name w:val="uni-content1"/>
    <w:basedOn w:val="a1"/>
    <w:qFormat/>
    <w:rsid w:val="003E3DF3"/>
    <w:pPr>
      <w:spacing w:beforeAutospacing="1" w:after="240"/>
    </w:pPr>
  </w:style>
  <w:style w:type="paragraph" w:customStyle="1" w:styleId="c11">
    <w:name w:val="c11"/>
    <w:basedOn w:val="a1"/>
    <w:qFormat/>
    <w:rsid w:val="003E3DF3"/>
    <w:pPr>
      <w:spacing w:beforeAutospacing="1" w:after="240"/>
    </w:pPr>
  </w:style>
  <w:style w:type="paragraph" w:customStyle="1" w:styleId="fast-cont1">
    <w:name w:val="fast-cont1"/>
    <w:basedOn w:val="a1"/>
    <w:qFormat/>
    <w:rsid w:val="003E3DF3"/>
    <w:pPr>
      <w:spacing w:beforeAutospacing="1" w:after="240"/>
      <w:jc w:val="right"/>
    </w:pPr>
    <w:rPr>
      <w:sz w:val="46"/>
      <w:szCs w:val="46"/>
    </w:rPr>
  </w:style>
  <w:style w:type="paragraph" w:customStyle="1" w:styleId="text2">
    <w:name w:val="text2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app-info1">
    <w:name w:val="app-info1"/>
    <w:basedOn w:val="a1"/>
    <w:qFormat/>
    <w:rsid w:val="003E3DF3"/>
    <w:pPr>
      <w:spacing w:before="240" w:after="240"/>
      <w:ind w:left="240" w:right="240"/>
    </w:pPr>
  </w:style>
  <w:style w:type="paragraph" w:customStyle="1" w:styleId="c22">
    <w:name w:val="c22"/>
    <w:basedOn w:val="a1"/>
    <w:qFormat/>
    <w:rsid w:val="003E3DF3"/>
    <w:pPr>
      <w:spacing w:beforeAutospacing="1" w:after="240"/>
    </w:pPr>
    <w:rPr>
      <w:vanish/>
    </w:rPr>
  </w:style>
  <w:style w:type="paragraph" w:customStyle="1" w:styleId="uni-menu1">
    <w:name w:val="uni-menu1"/>
    <w:basedOn w:val="a1"/>
    <w:qFormat/>
    <w:rsid w:val="003E3DF3"/>
    <w:pPr>
      <w:spacing w:beforeAutospacing="1" w:after="240"/>
    </w:pPr>
  </w:style>
  <w:style w:type="paragraph" w:customStyle="1" w:styleId="affff4">
    <w:name w:val="список с точками"/>
    <w:qFormat/>
    <w:rsid w:val="00592C5F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213">
    <w:name w:val="21"/>
    <w:basedOn w:val="a1"/>
    <w:qFormat/>
    <w:rsid w:val="00932063"/>
    <w:pPr>
      <w:suppressAutoHyphens w:val="0"/>
      <w:spacing w:before="280" w:after="280"/>
    </w:pPr>
    <w:rPr>
      <w:lang w:eastAsia="zh-CN"/>
    </w:rPr>
  </w:style>
  <w:style w:type="paragraph" w:customStyle="1" w:styleId="western">
    <w:name w:val="western"/>
    <w:basedOn w:val="a1"/>
    <w:qFormat/>
    <w:rsid w:val="00AD633B"/>
    <w:pPr>
      <w:suppressAutoHyphens w:val="0"/>
      <w:spacing w:beforeAutospacing="1" w:after="119"/>
    </w:pPr>
    <w:rPr>
      <w:color w:val="000000"/>
    </w:rPr>
  </w:style>
  <w:style w:type="numbering" w:styleId="affff5">
    <w:name w:val="Outline List 3"/>
    <w:qFormat/>
    <w:rsid w:val="00AC0798"/>
  </w:style>
  <w:style w:type="numbering" w:styleId="111111">
    <w:name w:val="Outline List 2"/>
    <w:qFormat/>
    <w:rsid w:val="00AC0798"/>
  </w:style>
  <w:style w:type="numbering" w:customStyle="1" w:styleId="1e">
    <w:name w:val="Стиль1"/>
    <w:qFormat/>
    <w:rsid w:val="00AC0798"/>
  </w:style>
  <w:style w:type="numbering" w:customStyle="1" w:styleId="28">
    <w:name w:val="Оглавление 2 Знак"/>
    <w:link w:val="-26"/>
    <w:qFormat/>
    <w:rsid w:val="00AC0798"/>
  </w:style>
  <w:style w:type="numbering" w:customStyle="1" w:styleId="311">
    <w:name w:val="Основной текст 3 Знак1"/>
    <w:qFormat/>
    <w:rsid w:val="00AC0798"/>
  </w:style>
  <w:style w:type="numbering" w:customStyle="1" w:styleId="1f">
    <w:name w:val="Нет списка1"/>
    <w:uiPriority w:val="99"/>
    <w:semiHidden/>
    <w:unhideWhenUsed/>
    <w:qFormat/>
    <w:rsid w:val="003E3DF3"/>
  </w:style>
  <w:style w:type="table" w:styleId="affff6">
    <w:name w:val="Table Grid"/>
    <w:basedOn w:val="a3"/>
    <w:uiPriority w:val="39"/>
    <w:rsid w:val="0030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39"/>
    <w:qFormat/>
    <w:rsid w:val="00D54B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3"/>
    <w:uiPriority w:val="39"/>
    <w:rsid w:val="000F22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402701751/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400820533/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400820533/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48B65-92B5-4C23-AE4E-95C417887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32</Pages>
  <Words>9347</Words>
  <Characters>53283</Characters>
  <Application>Microsoft Office Word</Application>
  <DocSecurity>0</DocSecurity>
  <Lines>444</Lines>
  <Paragraphs>125</Paragraphs>
  <ScaleCrop>false</ScaleCrop>
  <Company>*</Company>
  <LinksUpToDate>false</LinksUpToDate>
  <CharactersWithSpaces>62505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учебная программа по дисциплине</dc:title>
  <dc:subject/>
  <dc:creator>Плисова Алла</dc:creator>
  <dc:description/>
  <cp:lastModifiedBy>Васильева Светлана Викторовна</cp:lastModifiedBy>
  <cp:revision>7</cp:revision>
  <cp:lastPrinted>2024-06-07T10:46:00Z</cp:lastPrinted>
  <dcterms:created xsi:type="dcterms:W3CDTF">2024-05-27T12:16:00Z</dcterms:created>
  <dcterms:modified xsi:type="dcterms:W3CDTF">2024-06-19T05:21:00Z</dcterms:modified>
  <dc:language>ru-RU</dc:language>
</cp:coreProperties>
</file>